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FB001" w14:textId="669362D0" w:rsidR="003D175B" w:rsidRPr="000D49C9" w:rsidRDefault="003D175B" w:rsidP="003D175B">
      <w:pPr>
        <w:pStyle w:val="Header"/>
        <w:rPr>
          <w:bCs/>
          <w:sz w:val="24"/>
          <w:szCs w:val="24"/>
        </w:rPr>
      </w:pPr>
      <w:r w:rsidRPr="000D49C9">
        <w:rPr>
          <w:bCs/>
          <w:sz w:val="24"/>
          <w:szCs w:val="24"/>
        </w:rPr>
        <w:t xml:space="preserve">3GPP TSG RAN WG1 Meeting #89          </w:t>
      </w:r>
      <w:r>
        <w:rPr>
          <w:bCs/>
          <w:sz w:val="24"/>
          <w:szCs w:val="24"/>
        </w:rPr>
        <w:t xml:space="preserve">                           </w:t>
      </w:r>
      <w:r w:rsidR="00EE0CC6" w:rsidRPr="00EE0CC6">
        <w:rPr>
          <w:bCs/>
          <w:sz w:val="24"/>
          <w:szCs w:val="24"/>
        </w:rPr>
        <w:t>R1-1708836</w:t>
      </w:r>
    </w:p>
    <w:p w14:paraId="3D9FFD51" w14:textId="14662B13" w:rsidR="003D175B" w:rsidRDefault="003D175B" w:rsidP="003D175B">
      <w:pPr>
        <w:pStyle w:val="Header"/>
        <w:rPr>
          <w:bCs/>
          <w:sz w:val="24"/>
          <w:szCs w:val="24"/>
        </w:rPr>
      </w:pPr>
      <w:r w:rsidRPr="000D49C9">
        <w:rPr>
          <w:bCs/>
          <w:sz w:val="24"/>
          <w:szCs w:val="24"/>
        </w:rPr>
        <w:t>Hangzhou, P.R. China 15th – 19th May 2017</w:t>
      </w:r>
    </w:p>
    <w:p w14:paraId="3DC5D5EE" w14:textId="77777777" w:rsidR="003D175B" w:rsidRPr="007B4AA4" w:rsidRDefault="003D175B" w:rsidP="003D175B">
      <w:pPr>
        <w:pStyle w:val="Header"/>
        <w:rPr>
          <w:bCs/>
          <w:noProof w:val="0"/>
          <w:sz w:val="24"/>
          <w:lang w:eastAsia="ja-JP"/>
        </w:rPr>
      </w:pPr>
    </w:p>
    <w:p w14:paraId="69ACEC91" w14:textId="3CCDFD54" w:rsidR="003D175B" w:rsidRPr="00A94050" w:rsidRDefault="003D175B" w:rsidP="003D175B">
      <w:pPr>
        <w:pStyle w:val="CRCoverPage"/>
        <w:spacing w:line="276" w:lineRule="auto"/>
        <w:rPr>
          <w:rFonts w:eastAsia="Arial" w:cs="Arial"/>
          <w:b/>
          <w:bCs/>
          <w:sz w:val="24"/>
          <w:szCs w:val="24"/>
          <w:lang w:eastAsia="ja-JP"/>
        </w:rPr>
      </w:pPr>
      <w:r w:rsidRPr="2E3597DF">
        <w:rPr>
          <w:rFonts w:eastAsia="Arial" w:cs="Arial"/>
          <w:b/>
          <w:bCs/>
          <w:sz w:val="24"/>
          <w:szCs w:val="24"/>
        </w:rPr>
        <w:t>Agenda item:</w:t>
      </w:r>
      <w:r w:rsidRPr="00A94050">
        <w:rPr>
          <w:rFonts w:cs="Arial"/>
          <w:b/>
          <w:bCs/>
          <w:sz w:val="24"/>
        </w:rPr>
        <w:tab/>
      </w:r>
      <w:r w:rsidRPr="00A94050">
        <w:rPr>
          <w:rFonts w:cs="Arial"/>
          <w:b/>
          <w:bCs/>
          <w:sz w:val="24"/>
        </w:rPr>
        <w:tab/>
      </w:r>
      <w:r w:rsidR="00EE0CC6" w:rsidRPr="00EE0CC6">
        <w:rPr>
          <w:rFonts w:eastAsia="Arial" w:cs="Arial"/>
          <w:b/>
          <w:bCs/>
          <w:sz w:val="24"/>
          <w:szCs w:val="24"/>
        </w:rPr>
        <w:t>7.1.4.3</w:t>
      </w:r>
    </w:p>
    <w:p w14:paraId="4363A0D9" w14:textId="2CA0BAC9" w:rsidR="004317C1" w:rsidRPr="001D0C4E" w:rsidRDefault="004317C1" w:rsidP="2E3597DF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D0C4E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2E3597DF">
        <w:rPr>
          <w:rFonts w:ascii="Arial" w:eastAsia="Arial" w:hAnsi="Arial" w:cs="Arial"/>
          <w:b/>
          <w:bCs/>
          <w:sz w:val="24"/>
          <w:szCs w:val="24"/>
        </w:rPr>
        <w:t>Nokia</w:t>
      </w:r>
      <w:bookmarkEnd w:id="0"/>
      <w:bookmarkEnd w:id="1"/>
      <w:r w:rsidRPr="2E3597DF">
        <w:rPr>
          <w:rFonts w:ascii="Arial" w:eastAsia="Arial" w:hAnsi="Arial" w:cs="Arial"/>
          <w:b/>
          <w:bCs/>
          <w:sz w:val="24"/>
          <w:szCs w:val="24"/>
        </w:rPr>
        <w:t xml:space="preserve">, Alcatel-Lucent Shanghai Bell </w:t>
      </w:r>
    </w:p>
    <w:p w14:paraId="601E71DB" w14:textId="558BF1B0" w:rsidR="004317C1" w:rsidRPr="001D0C4E" w:rsidRDefault="004317C1" w:rsidP="2E3597DF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D0C4E">
        <w:rPr>
          <w:rFonts w:ascii="Arial" w:hAnsi="Arial" w:cs="Arial"/>
          <w:b/>
          <w:bCs/>
          <w:sz w:val="24"/>
        </w:rPr>
        <w:tab/>
      </w:r>
      <w:r w:rsidR="00EE0CC6" w:rsidRPr="00EE0CC6">
        <w:rPr>
          <w:rFonts w:ascii="Arial" w:eastAsia="Arial" w:hAnsi="Arial" w:cs="Arial"/>
          <w:b/>
          <w:bCs/>
          <w:sz w:val="24"/>
          <w:szCs w:val="24"/>
        </w:rPr>
        <w:t>Coding scheme for PBCH</w:t>
      </w:r>
    </w:p>
    <w:p w14:paraId="0B02D446" w14:textId="516FFB2C" w:rsidR="004317C1" w:rsidRPr="00A94050" w:rsidRDefault="004317C1" w:rsidP="2E3597DF">
      <w:pPr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 xml:space="preserve">Document </w:t>
      </w:r>
      <w:r w:rsidR="2E3597DF" w:rsidRPr="2E3597DF">
        <w:rPr>
          <w:rFonts w:ascii="Arial" w:eastAsia="Arial" w:hAnsi="Arial" w:cs="Arial"/>
          <w:b/>
          <w:bCs/>
          <w:sz w:val="24"/>
          <w:szCs w:val="24"/>
        </w:rPr>
        <w:t>for:</w:t>
      </w:r>
      <w:r w:rsidRPr="001D0C4E">
        <w:rPr>
          <w:rFonts w:ascii="Arial" w:hAnsi="Arial" w:cs="Arial"/>
          <w:b/>
          <w:bCs/>
          <w:sz w:val="24"/>
        </w:rPr>
        <w:tab/>
      </w:r>
      <w:r w:rsidR="000421AD">
        <w:rPr>
          <w:rFonts w:ascii="Arial" w:hAnsi="Arial" w:cs="Arial"/>
          <w:b/>
          <w:bCs/>
          <w:sz w:val="24"/>
        </w:rPr>
        <w:tab/>
      </w:r>
      <w:r w:rsidRPr="2E3597DF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596D3698" w14:textId="77777777" w:rsidR="0034111C" w:rsidRPr="00A94050" w:rsidRDefault="0034111C">
      <w:pPr>
        <w:pStyle w:val="Heading1"/>
      </w:pPr>
      <w:r w:rsidRPr="00A94050">
        <w:t>1</w:t>
      </w:r>
      <w:r w:rsidRPr="00A94050">
        <w:tab/>
      </w:r>
      <w:r w:rsidR="00EE7FA7" w:rsidRPr="00A94050">
        <w:t>Introduction</w:t>
      </w:r>
    </w:p>
    <w:p w14:paraId="2777054E" w14:textId="4709B0B7" w:rsidR="00EE0CC6" w:rsidRPr="00EE0CC6" w:rsidRDefault="00EE0CC6" w:rsidP="00EE0CC6">
      <w:pPr>
        <w:jc w:val="both"/>
        <w:rPr>
          <w:rFonts w:ascii="Times New Roman" w:hAnsi="Times New Roman" w:cs="Times New Roman"/>
        </w:rPr>
      </w:pPr>
      <w:r w:rsidRPr="00EE0CC6">
        <w:rPr>
          <w:rFonts w:ascii="Times New Roman" w:eastAsia="Times New Roman" w:hAnsi="Times New Roman" w:cs="Times New Roman"/>
          <w:sz w:val="20"/>
          <w:szCs w:val="20"/>
        </w:rPr>
        <w:t>In RAN1 #88b</w:t>
      </w:r>
      <w:r>
        <w:rPr>
          <w:rFonts w:ascii="Times New Roman" w:eastAsia="Times New Roman" w:hAnsi="Times New Roman" w:cs="Times New Roman"/>
          <w:sz w:val="20"/>
          <w:szCs w:val="20"/>
        </w:rPr>
        <w:t>is</w:t>
      </w:r>
      <w:r w:rsidR="002E6037">
        <w:rPr>
          <w:rFonts w:ascii="Times New Roman" w:eastAsia="Times New Roman" w:hAnsi="Times New Roman" w:cs="Times New Roman"/>
          <w:sz w:val="20"/>
          <w:szCs w:val="20"/>
        </w:rPr>
        <w:t xml:space="preserve"> meeting</w:t>
      </w:r>
      <w:r w:rsidRPr="00EE0CC6">
        <w:rPr>
          <w:rFonts w:ascii="Times New Roman" w:eastAsia="Times New Roman" w:hAnsi="Times New Roman" w:cs="Times New Roman"/>
          <w:sz w:val="20"/>
          <w:szCs w:val="20"/>
        </w:rPr>
        <w:t>, R</w:t>
      </w:r>
      <w:r w:rsidR="00EA35A0">
        <w:rPr>
          <w:rFonts w:ascii="Times New Roman" w:eastAsia="Times New Roman" w:hAnsi="Times New Roman" w:cs="Times New Roman"/>
          <w:sz w:val="20"/>
          <w:szCs w:val="20"/>
        </w:rPr>
        <w:t>an</w:t>
      </w:r>
      <w:r w:rsidRPr="00EE0CC6">
        <w:rPr>
          <w:rFonts w:ascii="Times New Roman" w:eastAsia="Times New Roman" w:hAnsi="Times New Roman" w:cs="Times New Roman"/>
          <w:sz w:val="20"/>
          <w:szCs w:val="20"/>
        </w:rPr>
        <w:t xml:space="preserve">1 agreed [1] that </w:t>
      </w:r>
    </w:p>
    <w:p w14:paraId="1C13557C" w14:textId="77777777" w:rsidR="00EE0CC6" w:rsidRPr="00EE0CC6" w:rsidRDefault="00EE0CC6" w:rsidP="00EE0CC6">
      <w:pPr>
        <w:spacing w:after="0"/>
        <w:rPr>
          <w:rFonts w:ascii="Times New Roman" w:hAnsi="Times New Roman" w:cs="Times New Roman"/>
          <w:u w:val="single"/>
        </w:rPr>
      </w:pPr>
      <w:r w:rsidRPr="00EE0CC6">
        <w:rPr>
          <w:rFonts w:ascii="Times New Roman" w:eastAsia="Times New Roman" w:hAnsi="Times New Roman" w:cs="Times New Roman"/>
          <w:sz w:val="20"/>
          <w:szCs w:val="20"/>
          <w:highlight w:val="green"/>
          <w:u w:val="single"/>
        </w:rPr>
        <w:t>Agreement:</w:t>
      </w:r>
    </w:p>
    <w:p w14:paraId="2CC328DA" w14:textId="77777777" w:rsidR="00EE0CC6" w:rsidRPr="00EE0CC6" w:rsidRDefault="00EE0CC6" w:rsidP="00EE0CC6">
      <w:pPr>
        <w:pStyle w:val="ListParagraph"/>
        <w:numPr>
          <w:ilvl w:val="0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primary candidates for PBCH channel coding are: </w:t>
      </w:r>
    </w:p>
    <w:p w14:paraId="5602EC84" w14:textId="77777777" w:rsidR="00EE0CC6" w:rsidRPr="00EE0CC6" w:rsidRDefault="00EE0CC6" w:rsidP="00EE0CC6">
      <w:pPr>
        <w:pStyle w:val="ListParagraph"/>
        <w:numPr>
          <w:ilvl w:val="1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Polar control channel coding scheme, with Nmax &lt;= 512, reusing same decoder</w:t>
      </w:r>
    </w:p>
    <w:p w14:paraId="49385C12" w14:textId="77777777" w:rsidR="00EE0CC6" w:rsidRPr="00EE0CC6" w:rsidRDefault="00EE0CC6" w:rsidP="00EE0CC6">
      <w:pPr>
        <w:pStyle w:val="ListParagraph"/>
        <w:numPr>
          <w:ilvl w:val="1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LDPC data channel coding scheme, reusing same decoder – i.e. no new shift network, but a new base graph may be considered</w:t>
      </w:r>
    </w:p>
    <w:p w14:paraId="1230E965" w14:textId="77777777" w:rsidR="00EE0CC6" w:rsidRPr="00EE0CC6" w:rsidRDefault="00EE0CC6" w:rsidP="00EE0CC6">
      <w:pPr>
        <w:pStyle w:val="ListParagraph"/>
        <w:numPr>
          <w:ilvl w:val="0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LTE TBCC may also be considered if fundamental problems are unresolved with the above candidates</w:t>
      </w:r>
    </w:p>
    <w:p w14:paraId="79768CC6" w14:textId="77777777" w:rsidR="00EE0CC6" w:rsidRPr="00EE0CC6" w:rsidRDefault="00EE0CC6" w:rsidP="00EE0CC6">
      <w:pPr>
        <w:pStyle w:val="ListParagraph"/>
        <w:numPr>
          <w:ilvl w:val="0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Evaluate BLER and FAR performance until RAN1#89, with the following assumptions:</w:t>
      </w:r>
    </w:p>
    <w:p w14:paraId="540373E7" w14:textId="77777777" w:rsidR="00EE0CC6" w:rsidRPr="00EE0CC6" w:rsidRDefault="00EE0CC6" w:rsidP="00EE0CC6">
      <w:pPr>
        <w:pStyle w:val="ListParagraph"/>
        <w:numPr>
          <w:ilvl w:val="1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Implementable decoders, i.e.:</w:t>
      </w:r>
    </w:p>
    <w:p w14:paraId="23823505" w14:textId="77777777" w:rsidR="00EE0CC6" w:rsidRPr="00EE0CC6" w:rsidRDefault="00EE0CC6" w:rsidP="00EE0CC6">
      <w:pPr>
        <w:pStyle w:val="ListParagraph"/>
        <w:numPr>
          <w:ilvl w:val="2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For polar decoding: Lmax = 8</w:t>
      </w:r>
    </w:p>
    <w:p w14:paraId="5538BAF6" w14:textId="77777777" w:rsidR="00EE0CC6" w:rsidRPr="00EE0CC6" w:rsidRDefault="00EE0CC6" w:rsidP="00EE0CC6">
      <w:pPr>
        <w:pStyle w:val="ListParagraph"/>
        <w:numPr>
          <w:ilvl w:val="2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For LDPC decoding: min-sum variants, flooding 50 iterations</w:t>
      </w:r>
    </w:p>
    <w:p w14:paraId="7C694768" w14:textId="77777777" w:rsidR="00EE0CC6" w:rsidRPr="00EE0CC6" w:rsidRDefault="00EE0CC6" w:rsidP="00EE0CC6">
      <w:pPr>
        <w:pStyle w:val="ListParagraph"/>
        <w:numPr>
          <w:ilvl w:val="1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Info + CRC = 40-100 bits</w:t>
      </w:r>
    </w:p>
    <w:p w14:paraId="6DE54B07" w14:textId="77777777" w:rsidR="00EE0CC6" w:rsidRPr="00EE0CC6" w:rsidRDefault="00EE0CC6" w:rsidP="00EE0CC6">
      <w:pPr>
        <w:pStyle w:val="ListParagraph"/>
        <w:numPr>
          <w:ilvl w:val="1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Target FAR is that achieved with CRC size = 16</w:t>
      </w:r>
    </w:p>
    <w:p w14:paraId="107C3B44" w14:textId="77777777" w:rsidR="00EE0CC6" w:rsidRPr="00EE0CC6" w:rsidRDefault="00EE0CC6" w:rsidP="00EE0CC6">
      <w:pPr>
        <w:pStyle w:val="ListParagraph"/>
        <w:numPr>
          <w:ilvl w:val="1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Starting code rate &lt;= 1/6</w:t>
      </w:r>
    </w:p>
    <w:p w14:paraId="08FA4C97" w14:textId="77777777" w:rsidR="00EE0CC6" w:rsidRPr="00EE0CC6" w:rsidRDefault="00EE0CC6" w:rsidP="00EE0CC6">
      <w:pPr>
        <w:pStyle w:val="ListParagraph"/>
        <w:numPr>
          <w:ilvl w:val="1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Performance to be compared based on a single transmission with no combining</w:t>
      </w:r>
    </w:p>
    <w:p w14:paraId="0558E8C4" w14:textId="77777777" w:rsidR="00EE0CC6" w:rsidRPr="00EE0CC6" w:rsidRDefault="00EE0CC6" w:rsidP="00EE0CC6">
      <w:pPr>
        <w:pStyle w:val="ListParagraph"/>
        <w:numPr>
          <w:ilvl w:val="2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Note that it is assumed that PBCH uses Chase combining – i.e. IR is not supported.  </w:t>
      </w:r>
    </w:p>
    <w:p w14:paraId="3EE66B9D" w14:textId="11893B32" w:rsidR="00EE0CC6" w:rsidRPr="00EE0CC6" w:rsidRDefault="00EE0CC6" w:rsidP="00EE0CC6">
      <w:pPr>
        <w:pStyle w:val="ListParagraph"/>
        <w:numPr>
          <w:ilvl w:val="1"/>
          <w:numId w:val="12"/>
        </w:numPr>
        <w:spacing w:after="0"/>
        <w:rPr>
          <w:rFonts w:ascii="Times New Roman" w:eastAsiaTheme="minorEastAsia" w:hAnsi="Times New Roman" w:cs="Times New Roman"/>
        </w:rPr>
      </w:pPr>
      <w:r w:rsidRPr="00EE0CC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Decoder power may optionally also be considered</w:t>
      </w:r>
    </w:p>
    <w:p w14:paraId="58B0B77E" w14:textId="77777777" w:rsidR="00EE0CC6" w:rsidRPr="00EE0CC6" w:rsidRDefault="00EE0CC6" w:rsidP="00EE0CC6">
      <w:pPr>
        <w:pStyle w:val="ListParagraph"/>
        <w:spacing w:after="0"/>
        <w:ind w:left="1440"/>
        <w:rPr>
          <w:rFonts w:ascii="Times New Roman" w:eastAsiaTheme="minorEastAsia" w:hAnsi="Times New Roman" w:cs="Times New Roman"/>
        </w:rPr>
      </w:pPr>
    </w:p>
    <w:p w14:paraId="5E0FDFD4" w14:textId="7FE7EFF1" w:rsidR="00173F70" w:rsidRPr="00EE0CC6" w:rsidRDefault="00EE0CC6" w:rsidP="00EE0CC6">
      <w:pPr>
        <w:jc w:val="both"/>
        <w:rPr>
          <w:rFonts w:ascii="Times New Roman" w:hAnsi="Times New Roman" w:cs="Times New Roman"/>
        </w:rPr>
      </w:pPr>
      <w:r w:rsidRPr="00EE0CC6">
        <w:rPr>
          <w:rFonts w:ascii="Times New Roman" w:eastAsia="Times New Roman" w:hAnsi="Times New Roman" w:cs="Times New Roman"/>
          <w:sz w:val="20"/>
          <w:szCs w:val="20"/>
        </w:rPr>
        <w:t xml:space="preserve">In this contribution, we compare the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BLER </w:t>
      </w:r>
      <w:r w:rsidRPr="00EE0CC6">
        <w:rPr>
          <w:rFonts w:ascii="Times New Roman" w:eastAsia="Times New Roman" w:hAnsi="Times New Roman" w:cs="Times New Roman"/>
          <w:sz w:val="20"/>
          <w:szCs w:val="20"/>
        </w:rPr>
        <w:t xml:space="preserve">performance of </w:t>
      </w:r>
      <w:r>
        <w:rPr>
          <w:rFonts w:ascii="Times New Roman" w:eastAsia="Times New Roman" w:hAnsi="Times New Roman" w:cs="Times New Roman"/>
          <w:sz w:val="20"/>
          <w:szCs w:val="20"/>
        </w:rPr>
        <w:t>LDPC and Polar</w:t>
      </w:r>
      <w:r w:rsidRPr="00EE0CC6">
        <w:rPr>
          <w:rFonts w:ascii="Times New Roman" w:eastAsia="Times New Roman" w:hAnsi="Times New Roman" w:cs="Times New Roman"/>
          <w:sz w:val="20"/>
          <w:szCs w:val="20"/>
        </w:rPr>
        <w:t xml:space="preserve"> coding for PBCH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when they are providing the same FAR. </w:t>
      </w:r>
    </w:p>
    <w:p w14:paraId="2FAC8554" w14:textId="3766EEF5" w:rsidR="00B53783" w:rsidRDefault="00076567" w:rsidP="00076654">
      <w:pPr>
        <w:pStyle w:val="Heading1"/>
      </w:pPr>
      <w:r>
        <w:rPr>
          <w:lang w:eastAsia="zh-CN"/>
        </w:rPr>
        <w:t>2</w:t>
      </w:r>
      <w:r w:rsidR="00076654" w:rsidRPr="00A94050">
        <w:tab/>
      </w:r>
      <w:r w:rsidR="00EE0CC6">
        <w:t>Performance</w:t>
      </w:r>
      <w:r w:rsidR="00D53B87">
        <w:t xml:space="preserve"> </w:t>
      </w:r>
    </w:p>
    <w:p w14:paraId="0C7E984C" w14:textId="6F04A433" w:rsidR="00076654" w:rsidRDefault="00B53783" w:rsidP="0099784E">
      <w:pPr>
        <w:pStyle w:val="Heading2"/>
      </w:pPr>
      <w:r>
        <w:t>2.1</w:t>
      </w:r>
      <w:r>
        <w:tab/>
      </w:r>
      <w:r w:rsidR="00EE0CC6">
        <w:t xml:space="preserve">Proposed LDPC codes </w:t>
      </w:r>
    </w:p>
    <w:p w14:paraId="644A9425" w14:textId="77777777" w:rsidR="00EE0CC6" w:rsidRDefault="00EE0CC6" w:rsidP="00EE0CC6">
      <w:pPr>
        <w:jc w:val="both"/>
      </w:pPr>
      <w:r w:rsidRPr="0FE5A887">
        <w:rPr>
          <w:rFonts w:ascii="Times New Roman" w:eastAsia="Times New Roman" w:hAnsi="Times New Roman" w:cs="Times New Roman"/>
          <w:sz w:val="20"/>
          <w:szCs w:val="20"/>
        </w:rPr>
        <w:t>The LDPC codes we propose for PBCH are defined with the following PCM’s. The first code is for R = 1/6:</w:t>
      </w:r>
    </w:p>
    <w:p w14:paraId="1C2231E6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24 29  0 -1 -1 -1 -1 -1 -1 -1 -1</w:t>
      </w:r>
    </w:p>
    <w:p w14:paraId="66E111F4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 4 35  0  0 -1 -1 -1 -1 -1 -1 -1</w:t>
      </w:r>
    </w:p>
    <w:p w14:paraId="637AAFD4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27 -1 -1 32  0 -1 -1 -1 -1 -1 -1</w:t>
      </w:r>
    </w:p>
    <w:p w14:paraId="74B85152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33 -1 -1 10 -1  0 -1 -1 -1 -1 -1</w:t>
      </w:r>
    </w:p>
    <w:p w14:paraId="5E14B9E9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-1 30 -1 34 -1 16  0 -1 -1 -1 -1</w:t>
      </w:r>
    </w:p>
    <w:p w14:paraId="5C2D1B0D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-1 -1 13 21 -1 -1 29  0 -1 -1 -1</w:t>
      </w:r>
    </w:p>
    <w:p w14:paraId="4973A1C8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 3 32 -1 -1 -1 12 -1 -1  0 -1 -1</w:t>
      </w:r>
    </w:p>
    <w:p w14:paraId="74124A3F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21 -1 22 -1 -1 -1 29 -1 -1  0 -1</w:t>
      </w:r>
    </w:p>
    <w:p w14:paraId="7CB755DC" w14:textId="77777777" w:rsidR="00EE0CC6" w:rsidRPr="00DA2EEC" w:rsidRDefault="00EE0CC6" w:rsidP="00EE0CC6">
      <w:pPr>
        <w:jc w:val="both"/>
        <w:rPr>
          <w:sz w:val="20"/>
        </w:rPr>
      </w:pPr>
      <w:r w:rsidRPr="00DA2EEC">
        <w:rPr>
          <w:rFonts w:ascii="Courier New" w:eastAsia="Courier New" w:hAnsi="Courier New" w:cs="Courier New"/>
          <w:sz w:val="18"/>
          <w:szCs w:val="20"/>
        </w:rPr>
        <w:t xml:space="preserve">  -1 -1 -1 23 -1 -1 16 19 -1 -1  0</w:t>
      </w:r>
    </w:p>
    <w:p w14:paraId="041D9E5C" w14:textId="77777777" w:rsidR="00DA2EEC" w:rsidRDefault="00DA2EEC" w:rsidP="00EE0CC6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A3D7CE2" w14:textId="5C3F5145" w:rsidR="00EE0CC6" w:rsidRDefault="00EE0CC6" w:rsidP="00EE0CC6">
      <w:pPr>
        <w:jc w:val="both"/>
      </w:pPr>
      <w:r w:rsidRPr="0FE5A887">
        <w:rPr>
          <w:rFonts w:ascii="Times New Roman" w:eastAsia="Times New Roman" w:hAnsi="Times New Roman" w:cs="Times New Roman"/>
          <w:sz w:val="20"/>
          <w:szCs w:val="20"/>
        </w:rPr>
        <w:lastRenderedPageBreak/>
        <w:t>The second PCM is for R = 1/12:</w:t>
      </w:r>
    </w:p>
    <w:p w14:paraId="03ECCB10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24 29  0 -1 -1 -1 -1 -1 -1 -1 -1 -1 -1 -1 -1 -1 -1 -1 -1 -1 -1 -1 -1 -1</w:t>
      </w:r>
    </w:p>
    <w:p w14:paraId="2E36D9F0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 4 35  0  0 -1 -1 -1 -1 -1 -1 -1 -1 -1 -1 -1 -1 -1 -1 -1 -1 -1 -1 -1 -1</w:t>
      </w:r>
    </w:p>
    <w:p w14:paraId="09539DB7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-1 -1 -1 32  0 -1 -1 -1 -1 -1 -1 -1 -1 -1 -1 -1 -1 -1 -1 -1 -1 -1 -1 -1</w:t>
      </w:r>
    </w:p>
    <w:p w14:paraId="67D61A91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33 -1 -1 10 -1  0 -1 -1 -1 -1 -1 -1 -1 -1 -1 -1 -1 -1 -1 -1 -1 -1 -1 -1</w:t>
      </w:r>
    </w:p>
    <w:p w14:paraId="1BC62982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30 -1 34 -1 16  0 -1 -1 -1 -1 -1 -1 -1 -1 -1 -1 -1 -1 -1 -1 -1 -1 -1</w:t>
      </w:r>
    </w:p>
    <w:p w14:paraId="1C332B3B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13 -1 -1 -1 29  0 -1 -1 -1 -1 -1 -1 -1 -1 -1 -1 -1 -1 -1 -1 -1 -1</w:t>
      </w:r>
    </w:p>
    <w:p w14:paraId="720E4974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 3 -1 -1 -1 -1 12 -1 -1  0 -1 -1 -1 -1 -1 -1 -1 -1 -1 -1 -1 -1 -1 -1 -1</w:t>
      </w:r>
    </w:p>
    <w:p w14:paraId="2924CADF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22 -1 -1 -1 29 -1 -1  0 -1 -1 -1 -1 -1 -1 -1 -1 -1 -1 -1 -1 -1 -1</w:t>
      </w:r>
    </w:p>
    <w:p w14:paraId="03879DDD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-1 -1 -1 23 -1 -1 16 -1 -1 -1  0 -1 -1 -1 -1 -1 -1 -1 -1 -1 -1 -1 -1 -1</w:t>
      </w:r>
    </w:p>
    <w:p w14:paraId="04BFDA64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-1 -1 -1 17 -1 -1  4 -1 -1 -1 -1  0 -1 -1 -1 -1 -1 -1 -1 -1 -1 -1 -1 -1</w:t>
      </w:r>
    </w:p>
    <w:p w14:paraId="4F29DD28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-1 -1 -1 -1 -1 16 -1 20 -1 -1 -1 -1  0 -1 -1 -1 -1 -1 -1 -1 -1 -1 -1 -1</w:t>
      </w:r>
    </w:p>
    <w:p w14:paraId="14163587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-1 -1 -1 -1 -1 -1 35 32 -1 -1 -1 -1 -1  0 -1 -1 -1 -1 -1 -1 -1 -1 -1 -1</w:t>
      </w:r>
    </w:p>
    <w:p w14:paraId="33104865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-1 -1 -1 -1 -1 19 -1  6 -1 -1 -1 -1 -1 -1  0 -1 -1 -1 -1 -1 -1 -1 -1 -1</w:t>
      </w:r>
    </w:p>
    <w:p w14:paraId="12B6280E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21 -1 -1 -1 -1 26 -1 -1 -1 -1 -1 -1 -1 -1 -1  0 -1 -1 -1 -1 -1 -1 -1 -1</w:t>
      </w:r>
    </w:p>
    <w:p w14:paraId="712B60FF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-1 -1 -1 10 -1 11 -1 -1 -1 -1 -1 -1 -1 -1 -1 -1  0 -1 -1 -1 -1 -1 -1 -1</w:t>
      </w:r>
    </w:p>
    <w:p w14:paraId="28351485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26 -1 -1 -1 -1 -1  7 -1 -1 -1 -1 -1 -1 -1 -1 -1 -1  0 -1 -1 -1 -1 -1 -1</w:t>
      </w:r>
    </w:p>
    <w:p w14:paraId="1760EBCA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24 -1 -1 -1 -1 -1  8 -1 -1 -1 -1 -1 -1 -1 -1 -1 -1 -1  0 -1 -1 -1 -1 -1</w:t>
      </w:r>
    </w:p>
    <w:p w14:paraId="7C426412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-1 32 14 -1 -1 -1 -1 -1 -1 -1 -1 -1 -1 -1 -1 -1 -1 -1 -1  0 -1 -1 -1 -1</w:t>
      </w:r>
    </w:p>
    <w:p w14:paraId="1A05EF84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31 -1 -1 -1 -1 29 -1 -1 -1 -1 -1 -1 -1 -1 -1 -1 -1 -1 -1 -1  0 -1 -1 -1</w:t>
      </w:r>
    </w:p>
    <w:p w14:paraId="70C260DC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20 -1 -1 -1 -1 -1 28 -1 -1 -1 -1 -1 -1 -1 -1 -1 -1 -1 -1 -1 -1  0 -1 -1</w:t>
      </w:r>
    </w:p>
    <w:p w14:paraId="6C0AC3D1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21 -1 -1  5 -1 -1 -1 -1 -1 -1 -1 -1 -1 -1 -1 -1 -1 -1 -1 -1 -1 -1  0 -1</w:t>
      </w:r>
    </w:p>
    <w:p w14:paraId="74071857" w14:textId="77777777" w:rsidR="00EE0CC6" w:rsidRPr="00DA2EEC" w:rsidRDefault="00EE0CC6" w:rsidP="00EE0CC6">
      <w:pPr>
        <w:jc w:val="both"/>
        <w:rPr>
          <w:sz w:val="18"/>
        </w:rPr>
      </w:pPr>
      <w:r w:rsidRPr="00DA2EEC">
        <w:rPr>
          <w:rFonts w:ascii="Courier New" w:eastAsia="Courier New" w:hAnsi="Courier New" w:cs="Courier New"/>
          <w:sz w:val="16"/>
          <w:szCs w:val="20"/>
        </w:rPr>
        <w:t xml:space="preserve">  15 33 -1 -1 -1 -1 -1 -1 -1 -1 -1 -1 -1 -1 -1 -1 -1 -1 -1 -1 -1 -1 -1  0</w:t>
      </w:r>
    </w:p>
    <w:p w14:paraId="03B9766F" w14:textId="59CACCE3" w:rsidR="00DA2EEC" w:rsidRPr="00DA2EEC" w:rsidRDefault="00DA2EEC" w:rsidP="00DA2EEC">
      <w:pPr>
        <w:jc w:val="both"/>
        <w:rPr>
          <w:lang w:val="en-US"/>
        </w:rPr>
      </w:pPr>
      <w:r w:rsidRPr="00DA2EEC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Rate matching and modulo lifting are used to get the code for arbitrary number of info </w:t>
      </w:r>
      <w:r w:rsidR="002E6037">
        <w:rPr>
          <w:rFonts w:ascii="Times New Roman" w:eastAsia="Times New Roman" w:hAnsi="Times New Roman" w:cs="Times New Roman"/>
          <w:sz w:val="20"/>
          <w:szCs w:val="20"/>
          <w:lang w:val="en-US"/>
        </w:rPr>
        <w:t>block sizes</w:t>
      </w:r>
      <w:r w:rsidRPr="00DA2EEC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K. Optimized performance is obtained for 20 &lt;= K &lt;= 100. LDPC codes have inherent error check in the form of syndrome check, i.e. the for every code word </w:t>
      </w:r>
      <w:r w:rsidRPr="00DA2EEC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v</w:t>
      </w:r>
      <w:r w:rsidRPr="00DA2EEC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it holds that </w:t>
      </w:r>
      <w:r w:rsidRPr="00DA2EEC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Hv</w:t>
      </w:r>
      <w:r w:rsidRPr="00DA2EEC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= </w:t>
      </w:r>
      <w:r w:rsidRPr="00DA2EEC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0</w:t>
      </w:r>
      <w:r w:rsidRPr="00DA2EEC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This alone does not provide sufficient protection against undetectable errors, but when used with CRC check, less bits can be allocated to CRC. As a result, effective coding rate is decreased, improving performance and coverage. </w:t>
      </w:r>
    </w:p>
    <w:p w14:paraId="604B9D19" w14:textId="36761529" w:rsidR="00B53783" w:rsidRDefault="00B53783" w:rsidP="00B53783">
      <w:pPr>
        <w:pStyle w:val="Heading2"/>
      </w:pPr>
      <w:r>
        <w:t>2.2</w:t>
      </w:r>
      <w:r>
        <w:tab/>
      </w:r>
      <w:r w:rsidR="00EE0CC6">
        <w:t xml:space="preserve">Simulation parameters </w:t>
      </w:r>
    </w:p>
    <w:p w14:paraId="6B16879B" w14:textId="35335635" w:rsidR="00EE0CC6" w:rsidRDefault="00E169EC" w:rsidP="008D2741">
      <w:pPr>
        <w:jc w:val="both"/>
        <w:rPr>
          <w:rFonts w:ascii="Times New Roman" w:hAnsi="Times New Roman" w:cs="Times New Roman"/>
          <w:sz w:val="20"/>
        </w:rPr>
      </w:pPr>
      <w:r w:rsidRPr="008D2741">
        <w:rPr>
          <w:rFonts w:ascii="Times New Roman" w:hAnsi="Times New Roman" w:cs="Times New Roman"/>
          <w:sz w:val="20"/>
        </w:rPr>
        <w:t>Based on the analysis on LDPC BLER and FAR</w:t>
      </w:r>
      <w:r w:rsidR="002E6037">
        <w:rPr>
          <w:rFonts w:ascii="Times New Roman" w:hAnsi="Times New Roman" w:cs="Times New Roman"/>
          <w:sz w:val="20"/>
        </w:rPr>
        <w:t xml:space="preserve"> performance</w:t>
      </w:r>
      <w:r w:rsidRPr="008D2741">
        <w:rPr>
          <w:rFonts w:ascii="Times New Roman" w:hAnsi="Times New Roman" w:cs="Times New Roman"/>
          <w:sz w:val="20"/>
        </w:rPr>
        <w:t xml:space="preserve">, results are given in the Appendix, we </w:t>
      </w:r>
      <w:r w:rsidR="002E6037">
        <w:rPr>
          <w:rFonts w:ascii="Times New Roman" w:hAnsi="Times New Roman" w:cs="Times New Roman"/>
          <w:sz w:val="20"/>
        </w:rPr>
        <w:t>obtain</w:t>
      </w:r>
      <w:r w:rsidRPr="008D2741">
        <w:rPr>
          <w:rFonts w:ascii="Times New Roman" w:hAnsi="Times New Roman" w:cs="Times New Roman"/>
          <w:sz w:val="20"/>
        </w:rPr>
        <w:t xml:space="preserve"> following </w:t>
      </w:r>
      <w:r w:rsidR="00A24087">
        <w:rPr>
          <w:rFonts w:ascii="Times New Roman" w:hAnsi="Times New Roman" w:cs="Times New Roman"/>
          <w:sz w:val="20"/>
        </w:rPr>
        <w:t xml:space="preserve">simulation parameters, </w:t>
      </w:r>
      <w:r w:rsidR="002E6037">
        <w:rPr>
          <w:rFonts w:ascii="Times New Roman" w:hAnsi="Times New Roman" w:cs="Times New Roman"/>
          <w:sz w:val="20"/>
        </w:rPr>
        <w:t xml:space="preserve">as </w:t>
      </w:r>
      <w:r w:rsidR="00A24087">
        <w:rPr>
          <w:rFonts w:ascii="Times New Roman" w:hAnsi="Times New Roman" w:cs="Times New Roman"/>
          <w:sz w:val="20"/>
        </w:rPr>
        <w:t>in Table I,</w:t>
      </w:r>
      <w:r w:rsidRPr="008D2741">
        <w:rPr>
          <w:rFonts w:ascii="Times New Roman" w:hAnsi="Times New Roman" w:cs="Times New Roman"/>
          <w:sz w:val="20"/>
        </w:rPr>
        <w:t xml:space="preserve"> </w:t>
      </w:r>
      <w:r w:rsidR="00A24087">
        <w:rPr>
          <w:rFonts w:ascii="Times New Roman" w:hAnsi="Times New Roman" w:cs="Times New Roman"/>
          <w:sz w:val="20"/>
        </w:rPr>
        <w:t xml:space="preserve">which </w:t>
      </w:r>
      <w:r w:rsidRPr="008D2741">
        <w:rPr>
          <w:rFonts w:ascii="Times New Roman" w:hAnsi="Times New Roman" w:cs="Times New Roman"/>
          <w:sz w:val="20"/>
        </w:rPr>
        <w:t xml:space="preserve">are suitable to evaluate LDPC and Polar </w:t>
      </w:r>
      <w:r w:rsidR="002E6037">
        <w:rPr>
          <w:rFonts w:ascii="Times New Roman" w:hAnsi="Times New Roman" w:cs="Times New Roman"/>
          <w:sz w:val="20"/>
        </w:rPr>
        <w:t>as</w:t>
      </w:r>
      <w:r w:rsidRPr="008D2741">
        <w:rPr>
          <w:rFonts w:ascii="Times New Roman" w:hAnsi="Times New Roman" w:cs="Times New Roman"/>
          <w:sz w:val="20"/>
        </w:rPr>
        <w:t xml:space="preserve"> the FAR</w:t>
      </w:r>
      <w:r w:rsidR="002E6037">
        <w:rPr>
          <w:rFonts w:ascii="Times New Roman" w:hAnsi="Times New Roman" w:cs="Times New Roman"/>
          <w:sz w:val="20"/>
        </w:rPr>
        <w:t>s</w:t>
      </w:r>
      <w:r w:rsidRPr="008D2741">
        <w:rPr>
          <w:rFonts w:ascii="Times New Roman" w:hAnsi="Times New Roman" w:cs="Times New Roman"/>
          <w:sz w:val="20"/>
        </w:rPr>
        <w:t xml:space="preserve"> </w:t>
      </w:r>
      <w:r w:rsidR="002E6037">
        <w:rPr>
          <w:rFonts w:ascii="Times New Roman" w:hAnsi="Times New Roman" w:cs="Times New Roman"/>
          <w:sz w:val="20"/>
        </w:rPr>
        <w:t>are</w:t>
      </w:r>
      <w:r w:rsidRPr="008D2741">
        <w:rPr>
          <w:rFonts w:ascii="Times New Roman" w:hAnsi="Times New Roman" w:cs="Times New Roman"/>
          <w:sz w:val="20"/>
        </w:rPr>
        <w:t xml:space="preserve"> similar. </w:t>
      </w:r>
    </w:p>
    <w:p w14:paraId="06FFA171" w14:textId="3AD966D3" w:rsidR="00A24087" w:rsidRDefault="0029044C" w:rsidP="008D2741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For polar codes, w</w:t>
      </w:r>
      <w:r w:rsidR="00A24087">
        <w:rPr>
          <w:rFonts w:ascii="Times New Roman" w:hAnsi="Times New Roman" w:cs="Times New Roman"/>
          <w:sz w:val="20"/>
        </w:rPr>
        <w:t>e used CA-Polar with 19 CRC bits and advanced repetition scheme as in [2]</w:t>
      </w:r>
      <w:r w:rsidR="002E6037">
        <w:rPr>
          <w:rFonts w:ascii="Times New Roman" w:hAnsi="Times New Roman" w:cs="Times New Roman"/>
          <w:sz w:val="20"/>
        </w:rPr>
        <w:t xml:space="preserve"> w</w:t>
      </w:r>
      <w:r>
        <w:rPr>
          <w:rFonts w:ascii="Times New Roman" w:hAnsi="Times New Roman" w:cs="Times New Roman"/>
          <w:sz w:val="20"/>
        </w:rPr>
        <w:t>hen coded block size exceeds 512</w:t>
      </w:r>
      <w:r w:rsidR="002E6037">
        <w:rPr>
          <w:rFonts w:ascii="Times New Roman" w:hAnsi="Times New Roman" w:cs="Times New Roman"/>
          <w:sz w:val="20"/>
        </w:rPr>
        <w:t>.</w:t>
      </w:r>
      <w:r w:rsidR="00A24087">
        <w:rPr>
          <w:rFonts w:ascii="Times New Roman" w:hAnsi="Times New Roman" w:cs="Times New Roman"/>
          <w:sz w:val="20"/>
        </w:rPr>
        <w:t xml:space="preserve"> LTE like repetition is used for LDPC codes to get rate 1/18. </w:t>
      </w:r>
    </w:p>
    <w:p w14:paraId="1529F4D2" w14:textId="07801460" w:rsidR="008D2741" w:rsidRDefault="008D2741" w:rsidP="008D2741">
      <w:pPr>
        <w:jc w:val="both"/>
        <w:rPr>
          <w:rFonts w:ascii="Times New Roman" w:hAnsi="Times New Roman" w:cs="Times New Roman"/>
          <w:sz w:val="20"/>
        </w:rPr>
      </w:pPr>
    </w:p>
    <w:p w14:paraId="579A4A64" w14:textId="1476942C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241F16A8" w14:textId="52F92B75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3C050444" w14:textId="645F04D3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2C48EFDD" w14:textId="60293071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27344781" w14:textId="375906FD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6D6DF45F" w14:textId="77777777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605E2137" w14:textId="1B5E980E" w:rsidR="00A24087" w:rsidRDefault="00A24087" w:rsidP="00A24087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Table I: Simulation parameters</w:t>
      </w:r>
    </w:p>
    <w:tbl>
      <w:tblPr>
        <w:tblStyle w:val="TableGrid"/>
        <w:tblpPr w:leftFromText="180" w:rightFromText="180" w:vertAnchor="page" w:horzAnchor="margin" w:tblpY="1833"/>
        <w:tblW w:w="0" w:type="auto"/>
        <w:tblLook w:val="04A0" w:firstRow="1" w:lastRow="0" w:firstColumn="1" w:lastColumn="0" w:noHBand="0" w:noVBand="1"/>
      </w:tblPr>
      <w:tblGrid>
        <w:gridCol w:w="1172"/>
        <w:gridCol w:w="1140"/>
        <w:gridCol w:w="815"/>
        <w:gridCol w:w="928"/>
        <w:gridCol w:w="929"/>
        <w:gridCol w:w="1266"/>
        <w:gridCol w:w="928"/>
        <w:gridCol w:w="815"/>
        <w:gridCol w:w="1005"/>
      </w:tblGrid>
      <w:tr w:rsidR="00A24087" w:rsidRPr="00E169EC" w14:paraId="7DF0AE81" w14:textId="77777777" w:rsidTr="00A24087">
        <w:trPr>
          <w:trHeight w:val="416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1DB15" w14:textId="77777777" w:rsidR="00A24087" w:rsidRPr="00E169EC" w:rsidRDefault="00A24087" w:rsidP="00A24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E83E8" w14:textId="15A6682E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LDPC (OMS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 50 iteration</w:t>
            </w: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7158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Polar (CA Polar)</w:t>
            </w:r>
          </w:p>
        </w:tc>
      </w:tr>
      <w:tr w:rsidR="00A24087" w:rsidRPr="00E169EC" w14:paraId="5F429D10" w14:textId="77777777" w:rsidTr="00A24087">
        <w:trPr>
          <w:trHeight w:val="32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975B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Information bits (I)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247B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CRC bits (C 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60029" w14:textId="77777777" w:rsidR="00A24087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  <w:p w14:paraId="7BF10613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(I + C)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F74B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Code rate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5E3C6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Coded block (M)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C925" w14:textId="77777777" w:rsidR="00A24087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CRC bits</w:t>
            </w:r>
          </w:p>
          <w:p w14:paraId="25A45C5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(C 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775E2" w14:textId="77777777" w:rsidR="00A24087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  <w:p w14:paraId="5AF237BE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(I + C)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1494B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Coded block (M)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90D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Mother codeword size (N)</w:t>
            </w:r>
          </w:p>
        </w:tc>
      </w:tr>
      <w:tr w:rsidR="00A24087" w:rsidRPr="00E169EC" w14:paraId="60FB1067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04C8D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5799D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7654F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6696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68F39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172D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EB88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A15F2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8A4E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</w:tr>
      <w:tr w:rsidR="00A24087" w:rsidRPr="00E169EC" w14:paraId="666AEC10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11B22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AA76B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72F5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81EF5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883E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837B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E2D50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D3AFE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CEF73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</w:tr>
      <w:tr w:rsidR="00A24087" w:rsidRPr="00E169EC" w14:paraId="77A0FC33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F011F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ADDE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FA004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A7CAA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D5CF9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4A6C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F16E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E8A5C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EE196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</w:tr>
      <w:tr w:rsidR="00A24087" w:rsidRPr="00E169EC" w14:paraId="7B2476A1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82005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14472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BA12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249E9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1/12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A22F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C6E3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C2F6E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482CD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AC56B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</w:tr>
      <w:tr w:rsidR="00A24087" w:rsidRPr="00E169EC" w14:paraId="57AED764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7F9BF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4E696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EC5F0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C399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1/12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93E0E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E526A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C703E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ADC2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CB814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</w:tr>
      <w:tr w:rsidR="00A24087" w:rsidRPr="00E169EC" w14:paraId="1CB99328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A088B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6A7F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5B486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B48C6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1/18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3DACE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DC283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05D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8D250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90C4C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</w:tr>
      <w:tr w:rsidR="00A24087" w:rsidRPr="00E169EC" w14:paraId="49267FB1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F2D5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A3059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DC1D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12F9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1/18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B8453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06780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F835F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FC69A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2DBC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</w:tr>
      <w:tr w:rsidR="00A24087" w:rsidRPr="00E169EC" w14:paraId="29419281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D82B0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B8E86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79CCC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70A2A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1/18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DAEBF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5A5CA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5E609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6D530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D7E43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</w:tr>
      <w:tr w:rsidR="00A24087" w:rsidRPr="00E169EC" w14:paraId="66C7E696" w14:textId="77777777" w:rsidTr="00A24087">
        <w:trPr>
          <w:trHeight w:val="168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E2140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E828B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2F6B9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FE428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1/18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0C147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38641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22DB4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00DCE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1440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E999D" w14:textId="77777777" w:rsidR="00A24087" w:rsidRPr="00E169EC" w:rsidRDefault="00A24087" w:rsidP="00A2408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9EC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</w:tr>
    </w:tbl>
    <w:p w14:paraId="65DD45E8" w14:textId="5A0DEE2B" w:rsidR="00A24087" w:rsidRDefault="00A24087" w:rsidP="008D2741">
      <w:pPr>
        <w:jc w:val="both"/>
        <w:rPr>
          <w:rFonts w:ascii="Times New Roman" w:hAnsi="Times New Roman" w:cs="Times New Roman"/>
          <w:sz w:val="20"/>
        </w:rPr>
      </w:pPr>
    </w:p>
    <w:p w14:paraId="07721C6F" w14:textId="3FB97177" w:rsidR="008D2741" w:rsidRDefault="008D2741" w:rsidP="008D2741">
      <w:pPr>
        <w:jc w:val="both"/>
        <w:rPr>
          <w:rFonts w:ascii="Times New Roman" w:hAnsi="Times New Roman" w:cs="Times New Roman"/>
          <w:sz w:val="20"/>
        </w:rPr>
      </w:pPr>
    </w:p>
    <w:p w14:paraId="4842C356" w14:textId="444CA3AB" w:rsidR="008D2741" w:rsidRDefault="008D2741" w:rsidP="008D2741">
      <w:pPr>
        <w:jc w:val="both"/>
        <w:rPr>
          <w:rFonts w:ascii="Times New Roman" w:hAnsi="Times New Roman" w:cs="Times New Roman"/>
          <w:sz w:val="20"/>
        </w:rPr>
      </w:pPr>
    </w:p>
    <w:p w14:paraId="4B2FA067" w14:textId="6B2E2266" w:rsidR="008D2741" w:rsidRDefault="008D2741" w:rsidP="008D2741">
      <w:pPr>
        <w:jc w:val="both"/>
        <w:rPr>
          <w:rFonts w:ascii="Times New Roman" w:hAnsi="Times New Roman" w:cs="Times New Roman"/>
          <w:sz w:val="20"/>
        </w:rPr>
      </w:pPr>
    </w:p>
    <w:p w14:paraId="63EA98C4" w14:textId="5509D193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74B9C6F8" w14:textId="5015706A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618662C1" w14:textId="57029544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1925295F" w14:textId="20A3C467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45B27457" w14:textId="34E9493E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74AB914F" w14:textId="77777777" w:rsidR="0029044C" w:rsidRDefault="0029044C" w:rsidP="008D2741">
      <w:pPr>
        <w:jc w:val="both"/>
        <w:rPr>
          <w:rFonts w:ascii="Times New Roman" w:hAnsi="Times New Roman" w:cs="Times New Roman"/>
          <w:sz w:val="20"/>
        </w:rPr>
      </w:pPr>
    </w:p>
    <w:p w14:paraId="1CA5347B" w14:textId="5436E13A" w:rsidR="00EE0CC6" w:rsidRDefault="00EE0CC6" w:rsidP="00A24087">
      <w:pPr>
        <w:pStyle w:val="Heading2"/>
        <w:ind w:left="0" w:firstLine="0"/>
      </w:pPr>
      <w:r>
        <w:t>2.3</w:t>
      </w:r>
      <w:r>
        <w:tab/>
        <w:t xml:space="preserve">Comparison between Polar and LDPC </w:t>
      </w:r>
    </w:p>
    <w:p w14:paraId="586B5851" w14:textId="3ACD6661" w:rsidR="0029044C" w:rsidRPr="0029044C" w:rsidRDefault="0029044C" w:rsidP="0029044C">
      <w:pPr>
        <w:rPr>
          <w:rFonts w:ascii="Times New Roman" w:hAnsi="Times New Roman" w:cs="Times New Roman"/>
          <w:sz w:val="20"/>
          <w:szCs w:val="20"/>
        </w:rPr>
      </w:pPr>
      <w:r w:rsidRPr="0029044C">
        <w:rPr>
          <w:rFonts w:ascii="Times New Roman" w:hAnsi="Times New Roman" w:cs="Times New Roman"/>
          <w:sz w:val="20"/>
          <w:szCs w:val="20"/>
        </w:rPr>
        <w:t xml:space="preserve">Performance results are illustrated in Figure 1-3. </w:t>
      </w:r>
    </w:p>
    <w:p w14:paraId="6321D0E5" w14:textId="583258AC" w:rsidR="0029044C" w:rsidRDefault="00A24087" w:rsidP="00EE0CC6">
      <w:r w:rsidRPr="00A24087">
        <w:rPr>
          <w:noProof/>
          <w:lang w:eastAsia="en-GB"/>
        </w:rPr>
        <w:drawing>
          <wp:inline distT="0" distB="0" distL="0" distR="0" wp14:anchorId="2FA66509" wp14:editId="7A900016">
            <wp:extent cx="5409117" cy="3196424"/>
            <wp:effectExtent l="0" t="0" r="127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11324" cy="319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0A297" w14:textId="573BDE85" w:rsidR="0029044C" w:rsidRPr="0029044C" w:rsidRDefault="0029044C" w:rsidP="0029044C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Figure 1</w:t>
      </w:r>
      <w:r w:rsidRPr="0029044C">
        <w:rPr>
          <w:rFonts w:ascii="Times New Roman" w:hAnsi="Times New Roman" w:cs="Times New Roman"/>
          <w:sz w:val="20"/>
        </w:rPr>
        <w:t>: BLER versus SNR for rate 1/6</w:t>
      </w:r>
    </w:p>
    <w:p w14:paraId="17A0A15D" w14:textId="054AD819" w:rsidR="008A44D9" w:rsidRDefault="008D2741" w:rsidP="00EE0CC6">
      <w:r w:rsidRPr="008D2741">
        <w:rPr>
          <w:noProof/>
          <w:lang w:eastAsia="en-GB"/>
        </w:rPr>
        <w:lastRenderedPageBreak/>
        <w:drawing>
          <wp:inline distT="0" distB="0" distL="0" distR="0" wp14:anchorId="43377ED9" wp14:editId="6FAB6FFF">
            <wp:extent cx="6120765" cy="36169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1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C781F" w14:textId="5B79FA2A" w:rsidR="0029044C" w:rsidRPr="0029044C" w:rsidRDefault="0029044C" w:rsidP="0029044C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Figure 2</w:t>
      </w:r>
      <w:r w:rsidRPr="0029044C">
        <w:rPr>
          <w:rFonts w:ascii="Times New Roman" w:hAnsi="Times New Roman" w:cs="Times New Roman"/>
          <w:sz w:val="20"/>
        </w:rPr>
        <w:t>: BLER versus SNR for rate 1/</w:t>
      </w:r>
      <w:r>
        <w:rPr>
          <w:rFonts w:ascii="Times New Roman" w:hAnsi="Times New Roman" w:cs="Times New Roman"/>
          <w:sz w:val="20"/>
        </w:rPr>
        <w:t>12</w:t>
      </w:r>
    </w:p>
    <w:p w14:paraId="2350E670" w14:textId="77777777" w:rsidR="0029044C" w:rsidRDefault="0029044C" w:rsidP="00EE0CC6"/>
    <w:p w14:paraId="47E7B99D" w14:textId="717EFBD1" w:rsidR="008D2741" w:rsidRDefault="008D2741" w:rsidP="00EE0CC6">
      <w:r w:rsidRPr="008D2741">
        <w:rPr>
          <w:noProof/>
          <w:lang w:eastAsia="en-GB"/>
        </w:rPr>
        <w:drawing>
          <wp:inline distT="0" distB="0" distL="0" distR="0" wp14:anchorId="0D466805" wp14:editId="719FF9A6">
            <wp:extent cx="6120765" cy="361696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1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2833F" w14:textId="36DF9220" w:rsidR="0029044C" w:rsidRPr="0029044C" w:rsidRDefault="0029044C" w:rsidP="0029044C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Figure 3</w:t>
      </w:r>
      <w:r w:rsidRPr="0029044C">
        <w:rPr>
          <w:rFonts w:ascii="Times New Roman" w:hAnsi="Times New Roman" w:cs="Times New Roman"/>
          <w:sz w:val="20"/>
        </w:rPr>
        <w:t>: BLER versus SNR for rate 1/</w:t>
      </w:r>
      <w:r>
        <w:rPr>
          <w:rFonts w:ascii="Times New Roman" w:hAnsi="Times New Roman" w:cs="Times New Roman"/>
          <w:sz w:val="20"/>
        </w:rPr>
        <w:t>18</w:t>
      </w:r>
    </w:p>
    <w:p w14:paraId="2F8F639C" w14:textId="39F59803" w:rsidR="0029044C" w:rsidRDefault="0029044C" w:rsidP="00EE0CC6"/>
    <w:p w14:paraId="1DD58262" w14:textId="086C1B56" w:rsidR="0029044C" w:rsidRPr="0029044C" w:rsidRDefault="0029044C" w:rsidP="00EE0CC6">
      <w:pPr>
        <w:rPr>
          <w:rFonts w:ascii="Times New Roman" w:hAnsi="Times New Roman" w:cs="Times New Roman"/>
          <w:sz w:val="20"/>
        </w:rPr>
      </w:pPr>
      <w:r w:rsidRPr="0029044C">
        <w:rPr>
          <w:rFonts w:ascii="Times New Roman" w:hAnsi="Times New Roman" w:cs="Times New Roman"/>
          <w:b/>
          <w:sz w:val="20"/>
        </w:rPr>
        <w:t>Observation 1:</w:t>
      </w:r>
      <w:r w:rsidRPr="0029044C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CA-p</w:t>
      </w:r>
      <w:r w:rsidRPr="0029044C">
        <w:rPr>
          <w:rFonts w:ascii="Times New Roman" w:hAnsi="Times New Roman" w:cs="Times New Roman"/>
          <w:sz w:val="20"/>
        </w:rPr>
        <w:t>olar codes outperform LDPC codes for</w:t>
      </w:r>
      <w:bookmarkStart w:id="2" w:name="_GoBack"/>
      <w:bookmarkEnd w:id="2"/>
      <w:r w:rsidRPr="0029044C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the considered</w:t>
      </w:r>
      <w:r w:rsidRPr="0029044C">
        <w:rPr>
          <w:rFonts w:ascii="Times New Roman" w:hAnsi="Times New Roman" w:cs="Times New Roman"/>
          <w:sz w:val="20"/>
        </w:rPr>
        <w:t xml:space="preserve"> block sizes and code rates. </w:t>
      </w:r>
    </w:p>
    <w:p w14:paraId="77B4B249" w14:textId="56FB1F21" w:rsidR="008D476D" w:rsidRPr="00A94050" w:rsidRDefault="000421AD" w:rsidP="008D476D">
      <w:pPr>
        <w:pStyle w:val="Heading1"/>
      </w:pPr>
      <w:r>
        <w:lastRenderedPageBreak/>
        <w:t>3</w:t>
      </w:r>
      <w:r w:rsidR="008D476D" w:rsidRPr="00A94050">
        <w:tab/>
      </w:r>
      <w:r w:rsidR="008D476D">
        <w:t>Conclusion</w:t>
      </w:r>
    </w:p>
    <w:p w14:paraId="3F316F55" w14:textId="1A5880EB" w:rsidR="00CF5CB6" w:rsidRDefault="2E3597DF" w:rsidP="008D2741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In this contribution, </w:t>
      </w:r>
      <w:r w:rsidR="0029044C">
        <w:rPr>
          <w:rFonts w:ascii="Times New Roman" w:eastAsia="Times New Roman" w:hAnsi="Times New Roman" w:cs="Times New Roman"/>
          <w:sz w:val="20"/>
          <w:szCs w:val="20"/>
        </w:rPr>
        <w:t xml:space="preserve">we compared polar and LDPC codes. With the current LDPC constructions we have following observation, </w:t>
      </w:r>
    </w:p>
    <w:p w14:paraId="1EE13F21" w14:textId="77777777" w:rsidR="0029044C" w:rsidRPr="0029044C" w:rsidRDefault="0029044C" w:rsidP="0029044C">
      <w:pPr>
        <w:rPr>
          <w:rFonts w:ascii="Times New Roman" w:hAnsi="Times New Roman" w:cs="Times New Roman"/>
          <w:sz w:val="20"/>
        </w:rPr>
      </w:pPr>
      <w:r w:rsidRPr="0029044C">
        <w:rPr>
          <w:rFonts w:ascii="Times New Roman" w:hAnsi="Times New Roman" w:cs="Times New Roman"/>
          <w:b/>
          <w:sz w:val="20"/>
        </w:rPr>
        <w:t>Observation 1:</w:t>
      </w:r>
      <w:r w:rsidRPr="0029044C">
        <w:rPr>
          <w:rFonts w:ascii="Times New Roman" w:hAnsi="Times New Roman" w:cs="Times New Roman"/>
          <w:sz w:val="20"/>
        </w:rPr>
        <w:t xml:space="preserve"> Polar codes outperform LDPC codes for the considered block sizes and code rates. </w:t>
      </w:r>
    </w:p>
    <w:p w14:paraId="50567676" w14:textId="77777777" w:rsidR="0029044C" w:rsidRDefault="0029044C" w:rsidP="008D2741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501B400" w14:textId="77777777" w:rsidR="009058A0" w:rsidRPr="00A94050" w:rsidRDefault="2E3597DF" w:rsidP="2E3597DF">
      <w:pPr>
        <w:pStyle w:val="Heading1"/>
        <w:rPr>
          <w:lang w:eastAsia="zh-CN"/>
        </w:rPr>
      </w:pPr>
      <w:r w:rsidRPr="2E3597DF">
        <w:rPr>
          <w:lang w:eastAsia="zh-CN"/>
        </w:rPr>
        <w:t>References</w:t>
      </w:r>
    </w:p>
    <w:p w14:paraId="7EFBAF7E" w14:textId="2B538A80" w:rsidR="00781EBF" w:rsidRDefault="00781EBF" w:rsidP="00781EB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81EBF">
        <w:rPr>
          <w:rFonts w:ascii="Times New Roman" w:eastAsia="Times New Roman" w:hAnsi="Times New Roman" w:cs="Times New Roman"/>
          <w:sz w:val="20"/>
          <w:szCs w:val="20"/>
        </w:rPr>
        <w:t xml:space="preserve">RAN1 Chairman’s notes, RAN1 #88bis, </w:t>
      </w:r>
      <w:r w:rsidRPr="00781EBF">
        <w:rPr>
          <w:rFonts w:ascii="Times New Roman" w:eastAsia="Times New Roman" w:hAnsi="Times New Roman" w:cs="Times New Roman"/>
          <w:sz w:val="20"/>
          <w:szCs w:val="20"/>
          <w:lang w:eastAsia="zh-CN"/>
        </w:rPr>
        <w:t>Spokane, USA</w:t>
      </w:r>
    </w:p>
    <w:p w14:paraId="58E3A003" w14:textId="322942D1" w:rsidR="002D6227" w:rsidRPr="00781EBF" w:rsidRDefault="002D6227" w:rsidP="002D6227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D6227">
        <w:rPr>
          <w:rFonts w:ascii="Times New Roman" w:eastAsia="Times New Roman" w:hAnsi="Times New Roman" w:cs="Times New Roman"/>
          <w:sz w:val="20"/>
          <w:szCs w:val="20"/>
        </w:rPr>
        <w:t>R1-1708835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 w:rsidRPr="002D6227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“</w:t>
      </w:r>
      <w:r w:rsidRPr="002D6227">
        <w:rPr>
          <w:rFonts w:ascii="Times New Roman" w:eastAsia="Times New Roman" w:hAnsi="Times New Roman" w:cs="Times New Roman"/>
          <w:sz w:val="20"/>
          <w:szCs w:val="20"/>
        </w:rPr>
        <w:t>Rate matching for Polar codes</w:t>
      </w:r>
      <w:r>
        <w:rPr>
          <w:rFonts w:ascii="Times New Roman" w:eastAsia="Times New Roman" w:hAnsi="Times New Roman" w:cs="Times New Roman"/>
          <w:sz w:val="20"/>
          <w:szCs w:val="20"/>
        </w:rPr>
        <w:t>”, Nokia, ASB</w:t>
      </w:r>
    </w:p>
    <w:p w14:paraId="0D02F2AC" w14:textId="739DEE18" w:rsidR="00E169EC" w:rsidRPr="00A94050" w:rsidRDefault="00E169EC" w:rsidP="00E169EC">
      <w:pPr>
        <w:pStyle w:val="Heading1"/>
        <w:rPr>
          <w:lang w:eastAsia="zh-CN"/>
        </w:rPr>
      </w:pPr>
      <w:r>
        <w:rPr>
          <w:lang w:eastAsia="zh-CN"/>
        </w:rPr>
        <w:t>Appendix</w:t>
      </w:r>
    </w:p>
    <w:p w14:paraId="45246AA1" w14:textId="412F70DE" w:rsidR="00E169EC" w:rsidRDefault="005D0EE0" w:rsidP="00E169EC">
      <w:p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LDPC rate matching parameters are given in Table II and evaluation results of </w:t>
      </w:r>
      <w:r w:rsidR="00E169EC">
        <w:rPr>
          <w:rFonts w:ascii="Times New Roman" w:eastAsia="Times New Roman" w:hAnsi="Times New Roman" w:cs="Times New Roman"/>
          <w:sz w:val="20"/>
          <w:szCs w:val="20"/>
        </w:rPr>
        <w:t>LDPC BLER and FAR for different block sizes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are given as Figure 4 and 5</w:t>
      </w:r>
      <w:r w:rsidR="00E169EC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2FF83B06" w14:textId="38795A25" w:rsidR="00E169EC" w:rsidRPr="00DA2EEC" w:rsidRDefault="005D0EE0" w:rsidP="00E169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Table 2: </w:t>
      </w:r>
      <w:r w:rsidR="00E169EC" w:rsidRPr="00DA2EEC">
        <w:rPr>
          <w:rFonts w:ascii="Times New Roman" w:eastAsia="Times New Roman" w:hAnsi="Times New Roman" w:cs="Times New Roman"/>
          <w:sz w:val="20"/>
          <w:szCs w:val="20"/>
          <w:lang w:val="en-US"/>
        </w:rPr>
        <w:t>Rate matching parameters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439"/>
        <w:gridCol w:w="516"/>
        <w:gridCol w:w="500"/>
        <w:gridCol w:w="1134"/>
        <w:gridCol w:w="1276"/>
        <w:gridCol w:w="1418"/>
        <w:gridCol w:w="1134"/>
      </w:tblGrid>
      <w:tr w:rsidR="00E169EC" w:rsidRPr="00DA2EEC" w14:paraId="1DFE34A1" w14:textId="77777777" w:rsidTr="005D0EE0">
        <w:trPr>
          <w:jc w:val="center"/>
        </w:trPr>
        <w:tc>
          <w:tcPr>
            <w:tcW w:w="1439" w:type="dxa"/>
            <w:shd w:val="clear" w:color="auto" w:fill="D9D9D9" w:themeFill="background1" w:themeFillShade="D9"/>
          </w:tcPr>
          <w:p w14:paraId="60FD1DDC" w14:textId="77777777" w:rsidR="00E169EC" w:rsidRPr="00DA2EEC" w:rsidRDefault="00E169EC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shd w:val="clear" w:color="auto" w:fill="D9D9D9" w:themeFill="background1" w:themeFillShade="D9"/>
          </w:tcPr>
          <w:p w14:paraId="696F621A" w14:textId="77777777" w:rsidR="00E169EC" w:rsidRPr="00DA2EEC" w:rsidRDefault="00E169EC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K</w:t>
            </w:r>
          </w:p>
        </w:tc>
        <w:tc>
          <w:tcPr>
            <w:tcW w:w="500" w:type="dxa"/>
            <w:shd w:val="clear" w:color="auto" w:fill="D9D9D9" w:themeFill="background1" w:themeFillShade="D9"/>
          </w:tcPr>
          <w:p w14:paraId="71136FD6" w14:textId="77777777" w:rsidR="00E169EC" w:rsidRPr="00DA2EEC" w:rsidRDefault="00E169EC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z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1B65044" w14:textId="77777777" w:rsidR="00E169EC" w:rsidRPr="00DA2EEC" w:rsidRDefault="00E169EC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nShortBits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A320D5B" w14:textId="77777777" w:rsidR="00E169EC" w:rsidRPr="00DA2EEC" w:rsidRDefault="00E169EC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nParityPunct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D372EEF" w14:textId="77777777" w:rsidR="00E169EC" w:rsidRPr="00DA2EEC" w:rsidRDefault="00E169EC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nRepeatedBits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9103642" w14:textId="77777777" w:rsidR="00E169EC" w:rsidRPr="00DA2EEC" w:rsidRDefault="00E169EC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nSystPunct</w:t>
            </w:r>
          </w:p>
        </w:tc>
      </w:tr>
      <w:tr w:rsidR="005D0EE0" w:rsidRPr="00DA2EEC" w14:paraId="63FE19EA" w14:textId="77777777" w:rsidTr="005D0EE0">
        <w:trPr>
          <w:jc w:val="center"/>
        </w:trPr>
        <w:tc>
          <w:tcPr>
            <w:tcW w:w="1439" w:type="dxa"/>
            <w:vMerge w:val="restart"/>
            <w:vAlign w:val="center"/>
          </w:tcPr>
          <w:p w14:paraId="3C35D63C" w14:textId="6B37BECE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Rate 1/6</w:t>
            </w:r>
          </w:p>
        </w:tc>
        <w:tc>
          <w:tcPr>
            <w:tcW w:w="516" w:type="dxa"/>
            <w:vAlign w:val="center"/>
          </w:tcPr>
          <w:p w14:paraId="78689C27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30</w:t>
            </w:r>
          </w:p>
        </w:tc>
        <w:tc>
          <w:tcPr>
            <w:tcW w:w="500" w:type="dxa"/>
            <w:vAlign w:val="center"/>
          </w:tcPr>
          <w:p w14:paraId="603B74A2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63F65D6A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D6AA14B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7EBAA8C3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59E93E0B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</w:tr>
      <w:tr w:rsidR="005D0EE0" w:rsidRPr="00DA2EEC" w14:paraId="185F91D5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263511C2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5CF6FA98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40</w:t>
            </w:r>
          </w:p>
        </w:tc>
        <w:tc>
          <w:tcPr>
            <w:tcW w:w="500" w:type="dxa"/>
            <w:vAlign w:val="center"/>
          </w:tcPr>
          <w:p w14:paraId="09F87F20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1134" w:type="dxa"/>
            <w:vAlign w:val="center"/>
          </w:tcPr>
          <w:p w14:paraId="1D31A34D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14528F0D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3E46A38A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6FCB95A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</w:tr>
      <w:tr w:rsidR="005D0EE0" w:rsidRPr="00DA2EEC" w14:paraId="7B4B948B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256A4D94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7A2EFF41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50</w:t>
            </w:r>
          </w:p>
        </w:tc>
        <w:tc>
          <w:tcPr>
            <w:tcW w:w="500" w:type="dxa"/>
            <w:vAlign w:val="center"/>
          </w:tcPr>
          <w:p w14:paraId="78034E4E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31E0038B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1276" w:type="dxa"/>
            <w:vAlign w:val="center"/>
          </w:tcPr>
          <w:p w14:paraId="79F4B30D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38</w:t>
            </w:r>
          </w:p>
        </w:tc>
        <w:tc>
          <w:tcPr>
            <w:tcW w:w="1418" w:type="dxa"/>
            <w:vAlign w:val="center"/>
          </w:tcPr>
          <w:p w14:paraId="3B85E578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AC10E3A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36</w:t>
            </w:r>
          </w:p>
        </w:tc>
      </w:tr>
      <w:tr w:rsidR="005D0EE0" w:rsidRPr="00DA2EEC" w14:paraId="3036E13D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1D8E91A8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176A8EF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60</w:t>
            </w:r>
          </w:p>
        </w:tc>
        <w:tc>
          <w:tcPr>
            <w:tcW w:w="500" w:type="dxa"/>
            <w:vAlign w:val="center"/>
          </w:tcPr>
          <w:p w14:paraId="403B9691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490C05EE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6D4C44D0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21F8D919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2AD5F88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24</w:t>
            </w:r>
          </w:p>
        </w:tc>
      </w:tr>
      <w:tr w:rsidR="005D0EE0" w:rsidRPr="00DA2EEC" w14:paraId="2DFC9D00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446BAC2A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71B89A47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70</w:t>
            </w:r>
          </w:p>
        </w:tc>
        <w:tc>
          <w:tcPr>
            <w:tcW w:w="500" w:type="dxa"/>
            <w:vAlign w:val="center"/>
          </w:tcPr>
          <w:p w14:paraId="52037986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6A59DA86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4214683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5B9ABE6B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26</w:t>
            </w:r>
          </w:p>
        </w:tc>
        <w:tc>
          <w:tcPr>
            <w:tcW w:w="1134" w:type="dxa"/>
            <w:vAlign w:val="center"/>
          </w:tcPr>
          <w:p w14:paraId="5A87FCDD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</w:tr>
      <w:tr w:rsidR="005D0EE0" w:rsidRPr="00DA2EEC" w14:paraId="2D7BB536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4F1FE65C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15D53DB4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80</w:t>
            </w:r>
          </w:p>
        </w:tc>
        <w:tc>
          <w:tcPr>
            <w:tcW w:w="500" w:type="dxa"/>
            <w:vAlign w:val="center"/>
          </w:tcPr>
          <w:p w14:paraId="30ACD38B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713C5B54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 w14:paraId="33888B92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185F22CE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4C6E63F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32</w:t>
            </w:r>
          </w:p>
        </w:tc>
      </w:tr>
      <w:tr w:rsidR="005D0EE0" w:rsidRPr="00DA2EEC" w14:paraId="12D9C824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7DE3A68A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2178F8BE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90</w:t>
            </w:r>
          </w:p>
        </w:tc>
        <w:tc>
          <w:tcPr>
            <w:tcW w:w="500" w:type="dxa"/>
            <w:vAlign w:val="center"/>
          </w:tcPr>
          <w:p w14:paraId="38EB4733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14:paraId="35172F84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14:paraId="5586B970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14:paraId="2C84D967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F95047A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>60</w:t>
            </w:r>
          </w:p>
        </w:tc>
      </w:tr>
      <w:tr w:rsidR="005D0EE0" w:rsidRPr="00DA2EEC" w14:paraId="21A0B894" w14:textId="77777777" w:rsidTr="005D0EE0">
        <w:trPr>
          <w:jc w:val="center"/>
        </w:trPr>
        <w:tc>
          <w:tcPr>
            <w:tcW w:w="1439" w:type="dxa"/>
            <w:vMerge w:val="restart"/>
            <w:vAlign w:val="center"/>
          </w:tcPr>
          <w:p w14:paraId="47DFBE75" w14:textId="60AD15EF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Rate 1/12</w:t>
            </w:r>
          </w:p>
        </w:tc>
        <w:tc>
          <w:tcPr>
            <w:tcW w:w="516" w:type="dxa"/>
            <w:vAlign w:val="center"/>
          </w:tcPr>
          <w:p w14:paraId="6D9A5CE0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fi-FI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30</w:t>
            </w:r>
          </w:p>
        </w:tc>
        <w:tc>
          <w:tcPr>
            <w:tcW w:w="500" w:type="dxa"/>
            <w:vAlign w:val="center"/>
          </w:tcPr>
          <w:p w14:paraId="55E9FD6D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0CAC28C6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3A4F62B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2A8498FA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BED81FE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</w:tr>
      <w:tr w:rsidR="005D0EE0" w:rsidRPr="00DA2EEC" w14:paraId="0F18FFA0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2DD5CE4C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7E580CDA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40</w:t>
            </w:r>
          </w:p>
        </w:tc>
        <w:tc>
          <w:tcPr>
            <w:tcW w:w="500" w:type="dxa"/>
            <w:vAlign w:val="center"/>
          </w:tcPr>
          <w:p w14:paraId="12F1FFD5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1134" w:type="dxa"/>
            <w:vAlign w:val="center"/>
          </w:tcPr>
          <w:p w14:paraId="68F052F0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66AAA2BE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22</w:t>
            </w:r>
          </w:p>
        </w:tc>
        <w:tc>
          <w:tcPr>
            <w:tcW w:w="1418" w:type="dxa"/>
            <w:vAlign w:val="center"/>
          </w:tcPr>
          <w:p w14:paraId="3B323FE5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1CA0B1D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22</w:t>
            </w:r>
          </w:p>
        </w:tc>
      </w:tr>
      <w:tr w:rsidR="005D0EE0" w:rsidRPr="00DA2EEC" w14:paraId="4B49D7FC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4D13576B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7A0D89D8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50</w:t>
            </w:r>
          </w:p>
        </w:tc>
        <w:tc>
          <w:tcPr>
            <w:tcW w:w="500" w:type="dxa"/>
            <w:vAlign w:val="center"/>
          </w:tcPr>
          <w:p w14:paraId="746E2BD6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28</w:t>
            </w:r>
          </w:p>
        </w:tc>
        <w:tc>
          <w:tcPr>
            <w:tcW w:w="1134" w:type="dxa"/>
            <w:vAlign w:val="center"/>
          </w:tcPr>
          <w:p w14:paraId="4194A10F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14:paraId="7DF3A113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38</w:t>
            </w:r>
          </w:p>
        </w:tc>
        <w:tc>
          <w:tcPr>
            <w:tcW w:w="1418" w:type="dxa"/>
            <w:vAlign w:val="center"/>
          </w:tcPr>
          <w:p w14:paraId="067753F0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ADBBF62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28</w:t>
            </w:r>
          </w:p>
        </w:tc>
      </w:tr>
      <w:tr w:rsidR="005D0EE0" w:rsidRPr="00DA2EEC" w14:paraId="0E3FC0B0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6AEFC007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AA6B273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60</w:t>
            </w:r>
          </w:p>
        </w:tc>
        <w:tc>
          <w:tcPr>
            <w:tcW w:w="500" w:type="dxa"/>
            <w:vAlign w:val="center"/>
          </w:tcPr>
          <w:p w14:paraId="38189A74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22EA2238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0B2F7C2A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96</w:t>
            </w:r>
          </w:p>
        </w:tc>
        <w:tc>
          <w:tcPr>
            <w:tcW w:w="1418" w:type="dxa"/>
            <w:vAlign w:val="center"/>
          </w:tcPr>
          <w:p w14:paraId="37BB051D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CC009AC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36</w:t>
            </w:r>
          </w:p>
        </w:tc>
      </w:tr>
      <w:tr w:rsidR="005D0EE0" w:rsidRPr="00DA2EEC" w14:paraId="0B20127D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3ECFD211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45BA9D82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70</w:t>
            </w:r>
          </w:p>
        </w:tc>
        <w:tc>
          <w:tcPr>
            <w:tcW w:w="500" w:type="dxa"/>
            <w:vAlign w:val="center"/>
          </w:tcPr>
          <w:p w14:paraId="23395B12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6A678905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1006999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27DFD1D3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814AD1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22</w:t>
            </w:r>
          </w:p>
        </w:tc>
      </w:tr>
      <w:tr w:rsidR="005D0EE0" w:rsidRPr="00DA2EEC" w14:paraId="06BE8187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687201BA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78B91EE0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80</w:t>
            </w:r>
          </w:p>
        </w:tc>
        <w:tc>
          <w:tcPr>
            <w:tcW w:w="500" w:type="dxa"/>
            <w:vAlign w:val="center"/>
          </w:tcPr>
          <w:p w14:paraId="70E25D33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371E6809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16</w:t>
            </w:r>
          </w:p>
        </w:tc>
        <w:tc>
          <w:tcPr>
            <w:tcW w:w="1276" w:type="dxa"/>
            <w:vAlign w:val="center"/>
          </w:tcPr>
          <w:p w14:paraId="2489FA83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128</w:t>
            </w:r>
          </w:p>
        </w:tc>
        <w:tc>
          <w:tcPr>
            <w:tcW w:w="1418" w:type="dxa"/>
            <w:vAlign w:val="center"/>
          </w:tcPr>
          <w:p w14:paraId="5C5C33E0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83F12BB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48</w:t>
            </w:r>
          </w:p>
        </w:tc>
      </w:tr>
      <w:tr w:rsidR="005D0EE0" w:rsidRPr="00DA2EEC" w14:paraId="3FE8E7DC" w14:textId="77777777" w:rsidTr="005D0EE0">
        <w:trPr>
          <w:jc w:val="center"/>
        </w:trPr>
        <w:tc>
          <w:tcPr>
            <w:tcW w:w="1439" w:type="dxa"/>
            <w:vMerge/>
            <w:vAlign w:val="center"/>
          </w:tcPr>
          <w:p w14:paraId="557BD99B" w14:textId="77777777" w:rsidR="005D0EE0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516" w:type="dxa"/>
            <w:vAlign w:val="center"/>
          </w:tcPr>
          <w:p w14:paraId="0B57E6AE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90</w:t>
            </w:r>
          </w:p>
        </w:tc>
        <w:tc>
          <w:tcPr>
            <w:tcW w:w="500" w:type="dxa"/>
            <w:vAlign w:val="center"/>
          </w:tcPr>
          <w:p w14:paraId="46394CBF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1F420352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14:paraId="428622A7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14:paraId="2EEC2D8C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59C1546" w14:textId="77777777" w:rsidR="005D0EE0" w:rsidRPr="00DA2EEC" w:rsidRDefault="005D0EE0" w:rsidP="002D622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DA2EEC">
              <w:rPr>
                <w:rFonts w:ascii="Times New Roman" w:hAnsi="Times New Roman" w:cs="Times New Roman"/>
                <w:kern w:val="24"/>
                <w:sz w:val="20"/>
                <w:szCs w:val="20"/>
              </w:rPr>
              <w:t>48</w:t>
            </w:r>
          </w:p>
        </w:tc>
      </w:tr>
    </w:tbl>
    <w:p w14:paraId="6513BD0F" w14:textId="77777777" w:rsidR="00E169EC" w:rsidRDefault="00E169EC" w:rsidP="00E169EC">
      <w:pPr>
        <w:jc w:val="both"/>
        <w:rPr>
          <w:lang w:val="x-none" w:eastAsia="zh-CN"/>
        </w:rPr>
      </w:pPr>
    </w:p>
    <w:p w14:paraId="057FF8B1" w14:textId="43A96AB0" w:rsidR="008D2741" w:rsidRDefault="00E169EC" w:rsidP="00E169EC">
      <w:pPr>
        <w:spacing w:after="120"/>
        <w:jc w:val="center"/>
        <w:rPr>
          <w:noProof/>
          <w:lang w:eastAsia="en-GB"/>
        </w:rPr>
      </w:pPr>
      <w:r w:rsidRPr="00E169EC">
        <w:rPr>
          <w:rFonts w:ascii="Times New Roman" w:eastAsia="Times New Roman" w:hAnsi="Times New Roman" w:cs="Times New Roman"/>
          <w:noProof/>
          <w:sz w:val="20"/>
          <w:szCs w:val="20"/>
          <w:lang w:eastAsia="en-GB"/>
        </w:rPr>
        <w:lastRenderedPageBreak/>
        <w:drawing>
          <wp:inline distT="0" distB="0" distL="0" distR="0" wp14:anchorId="5CE3165E" wp14:editId="1111A06E">
            <wp:extent cx="4150423" cy="310896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53548" cy="3111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69EC">
        <w:rPr>
          <w:noProof/>
          <w:lang w:eastAsia="en-GB"/>
        </w:rPr>
        <w:t xml:space="preserve"> </w:t>
      </w:r>
    </w:p>
    <w:p w14:paraId="556EB5DB" w14:textId="17794AA1" w:rsidR="0029044C" w:rsidRDefault="0029044C" w:rsidP="00E169EC">
      <w:pPr>
        <w:spacing w:after="120"/>
        <w:jc w:val="center"/>
        <w:rPr>
          <w:noProof/>
          <w:lang w:eastAsia="en-GB"/>
        </w:rPr>
      </w:pPr>
      <w:r>
        <w:rPr>
          <w:noProof/>
          <w:lang w:eastAsia="en-GB"/>
        </w:rPr>
        <w:t>(a)</w:t>
      </w:r>
    </w:p>
    <w:p w14:paraId="065A57FF" w14:textId="73A2DA8C" w:rsidR="00E169EC" w:rsidRDefault="00E169EC" w:rsidP="00E169EC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169EC">
        <w:rPr>
          <w:rFonts w:ascii="Times New Roman" w:eastAsia="Times New Roman" w:hAnsi="Times New Roman" w:cs="Times New Roman"/>
          <w:noProof/>
          <w:sz w:val="20"/>
          <w:szCs w:val="20"/>
          <w:lang w:eastAsia="en-GB"/>
        </w:rPr>
        <w:drawing>
          <wp:inline distT="0" distB="0" distL="0" distR="0" wp14:anchorId="70FC2B60" wp14:editId="11A4C018">
            <wp:extent cx="4411553" cy="3304565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15567" cy="3307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71349" w14:textId="3F977C95" w:rsidR="0029044C" w:rsidRDefault="0029044C" w:rsidP="00E169EC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(b)</w:t>
      </w:r>
    </w:p>
    <w:p w14:paraId="2CC67A67" w14:textId="386939AD" w:rsidR="0029044C" w:rsidRPr="0029044C" w:rsidRDefault="0029044C" w:rsidP="0029044C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Figure 4</w:t>
      </w:r>
      <w:r w:rsidRPr="0029044C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 xml:space="preserve">LDPC </w:t>
      </w:r>
      <w:r w:rsidRPr="0029044C">
        <w:rPr>
          <w:rFonts w:ascii="Times New Roman" w:hAnsi="Times New Roman" w:cs="Times New Roman"/>
          <w:sz w:val="20"/>
        </w:rPr>
        <w:t xml:space="preserve">BLER </w:t>
      </w:r>
      <w:r>
        <w:rPr>
          <w:rFonts w:ascii="Times New Roman" w:hAnsi="Times New Roman" w:cs="Times New Roman"/>
          <w:sz w:val="20"/>
        </w:rPr>
        <w:t xml:space="preserve">and FAR </w:t>
      </w:r>
      <w:r w:rsidRPr="0029044C">
        <w:rPr>
          <w:rFonts w:ascii="Times New Roman" w:hAnsi="Times New Roman" w:cs="Times New Roman"/>
          <w:sz w:val="20"/>
        </w:rPr>
        <w:t>versus SNR for rate 1/</w:t>
      </w:r>
      <w:r>
        <w:rPr>
          <w:rFonts w:ascii="Times New Roman" w:hAnsi="Times New Roman" w:cs="Times New Roman"/>
          <w:sz w:val="20"/>
        </w:rPr>
        <w:t>6.</w:t>
      </w:r>
    </w:p>
    <w:p w14:paraId="31933254" w14:textId="77777777" w:rsidR="0029044C" w:rsidRDefault="0029044C" w:rsidP="00E169EC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4AA4E281" w14:textId="682C7764" w:rsidR="00E169EC" w:rsidRDefault="00E169EC" w:rsidP="00E169EC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169EC">
        <w:rPr>
          <w:rFonts w:ascii="Times New Roman" w:eastAsia="Times New Roman" w:hAnsi="Times New Roman" w:cs="Times New Roman"/>
          <w:noProof/>
          <w:sz w:val="20"/>
          <w:szCs w:val="20"/>
          <w:lang w:eastAsia="en-GB"/>
        </w:rPr>
        <w:lastRenderedPageBreak/>
        <w:drawing>
          <wp:inline distT="0" distB="0" distL="0" distR="0" wp14:anchorId="675320D0" wp14:editId="7C59548D">
            <wp:extent cx="4156934" cy="311383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62646" cy="3118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D2A1F" w14:textId="28896944" w:rsidR="0029044C" w:rsidRDefault="0029044C" w:rsidP="00E169EC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(a)</w:t>
      </w:r>
    </w:p>
    <w:p w14:paraId="165A37BD" w14:textId="67EDF43C" w:rsidR="00E169EC" w:rsidRDefault="00E169EC" w:rsidP="00E169EC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169EC">
        <w:rPr>
          <w:rFonts w:ascii="Times New Roman" w:eastAsia="Times New Roman" w:hAnsi="Times New Roman" w:cs="Times New Roman"/>
          <w:noProof/>
          <w:sz w:val="20"/>
          <w:szCs w:val="20"/>
          <w:lang w:eastAsia="en-GB"/>
        </w:rPr>
        <w:drawing>
          <wp:inline distT="0" distB="0" distL="0" distR="0" wp14:anchorId="17565BF1" wp14:editId="7497B509">
            <wp:extent cx="4304131" cy="3224098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08945" cy="3227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F8E5F" w14:textId="009B7D8F" w:rsidR="0029044C" w:rsidRPr="00781EBF" w:rsidRDefault="0029044C" w:rsidP="00E169EC">
      <w:pPr>
        <w:spacing w:after="1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(b)</w:t>
      </w:r>
    </w:p>
    <w:p w14:paraId="3AF4D95E" w14:textId="28CD52CB" w:rsidR="0029044C" w:rsidRPr="0029044C" w:rsidRDefault="0029044C" w:rsidP="0029044C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Figure 5</w:t>
      </w:r>
      <w:r w:rsidRPr="0029044C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 xml:space="preserve">LDPC </w:t>
      </w:r>
      <w:r w:rsidRPr="0029044C">
        <w:rPr>
          <w:rFonts w:ascii="Times New Roman" w:hAnsi="Times New Roman" w:cs="Times New Roman"/>
          <w:sz w:val="20"/>
        </w:rPr>
        <w:t xml:space="preserve">BLER </w:t>
      </w:r>
      <w:r>
        <w:rPr>
          <w:rFonts w:ascii="Times New Roman" w:hAnsi="Times New Roman" w:cs="Times New Roman"/>
          <w:sz w:val="20"/>
        </w:rPr>
        <w:t xml:space="preserve">and FAR </w:t>
      </w:r>
      <w:r w:rsidRPr="0029044C">
        <w:rPr>
          <w:rFonts w:ascii="Times New Roman" w:hAnsi="Times New Roman" w:cs="Times New Roman"/>
          <w:sz w:val="20"/>
        </w:rPr>
        <w:t>versus SNR for rate 1/</w:t>
      </w:r>
      <w:r>
        <w:rPr>
          <w:rFonts w:ascii="Times New Roman" w:hAnsi="Times New Roman" w:cs="Times New Roman"/>
          <w:sz w:val="20"/>
        </w:rPr>
        <w:t>12.</w:t>
      </w:r>
    </w:p>
    <w:p w14:paraId="105E6FFC" w14:textId="7B090CE8" w:rsidR="0063121A" w:rsidRPr="00781EBF" w:rsidRDefault="0063121A" w:rsidP="00E169EC">
      <w:pPr>
        <w:spacing w:after="120"/>
        <w:ind w:left="36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sectPr w:rsidR="0063121A" w:rsidRPr="00781EB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A7982" w14:textId="77777777" w:rsidR="002D6227" w:rsidRDefault="002D6227">
      <w:r>
        <w:separator/>
      </w:r>
    </w:p>
  </w:endnote>
  <w:endnote w:type="continuationSeparator" w:id="0">
    <w:p w14:paraId="6A82185C" w14:textId="77777777" w:rsidR="002D6227" w:rsidRDefault="002D6227">
      <w:r>
        <w:continuationSeparator/>
      </w:r>
    </w:p>
  </w:endnote>
  <w:endnote w:type="continuationNotice" w:id="1">
    <w:p w14:paraId="6142473A" w14:textId="77777777" w:rsidR="002E5EC1" w:rsidRDefault="002E5E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70EA9" w14:textId="77777777" w:rsidR="002D6227" w:rsidRDefault="002D6227">
      <w:r>
        <w:separator/>
      </w:r>
    </w:p>
  </w:footnote>
  <w:footnote w:type="continuationSeparator" w:id="0">
    <w:p w14:paraId="49DC5C53" w14:textId="77777777" w:rsidR="002D6227" w:rsidRDefault="002D6227">
      <w:r>
        <w:continuationSeparator/>
      </w:r>
    </w:p>
  </w:footnote>
  <w:footnote w:type="continuationNotice" w:id="1">
    <w:p w14:paraId="634AA1D8" w14:textId="77777777" w:rsidR="002E5EC1" w:rsidRDefault="002E5E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D61804"/>
    <w:multiLevelType w:val="hybridMultilevel"/>
    <w:tmpl w:val="EA242DAA"/>
    <w:lvl w:ilvl="0" w:tplc="42C4D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457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51AE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124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0F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209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26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48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6E7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6D366E"/>
    <w:multiLevelType w:val="hybridMultilevel"/>
    <w:tmpl w:val="8CFE8CFC"/>
    <w:lvl w:ilvl="0" w:tplc="0840C2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CE45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6E81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2A2E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6BC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E6D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5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3A6D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263C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F1BC9"/>
    <w:multiLevelType w:val="hybridMultilevel"/>
    <w:tmpl w:val="55EA5F34"/>
    <w:lvl w:ilvl="0" w:tplc="CFDEF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279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7AC14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C6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23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C8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2A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86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AB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0" w15:restartNumberingAfterBreak="0">
    <w:nsid w:val="6ED8127E"/>
    <w:multiLevelType w:val="hybridMultilevel"/>
    <w:tmpl w:val="4A40D8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9"/>
    <w:lvlOverride w:ilvl="0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11"/>
  </w:num>
  <w:num w:numId="8">
    <w:abstractNumId w:val="10"/>
  </w:num>
  <w:num w:numId="9">
    <w:abstractNumId w:val="8"/>
  </w:num>
  <w:num w:numId="10">
    <w:abstractNumId w:val="5"/>
  </w:num>
  <w:num w:numId="11">
    <w:abstractNumId w:val="3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716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564"/>
    <w:rsid w:val="00007598"/>
    <w:rsid w:val="00007927"/>
    <w:rsid w:val="000109A5"/>
    <w:rsid w:val="00011360"/>
    <w:rsid w:val="0001170C"/>
    <w:rsid w:val="00011766"/>
    <w:rsid w:val="00011C5F"/>
    <w:rsid w:val="0001245C"/>
    <w:rsid w:val="0001252E"/>
    <w:rsid w:val="000144F8"/>
    <w:rsid w:val="00014945"/>
    <w:rsid w:val="00014A49"/>
    <w:rsid w:val="0001541B"/>
    <w:rsid w:val="0001622B"/>
    <w:rsid w:val="0001644E"/>
    <w:rsid w:val="0001669A"/>
    <w:rsid w:val="000172CA"/>
    <w:rsid w:val="00017EDA"/>
    <w:rsid w:val="0002118F"/>
    <w:rsid w:val="00021990"/>
    <w:rsid w:val="00021C9B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43"/>
    <w:rsid w:val="00031425"/>
    <w:rsid w:val="00031C8B"/>
    <w:rsid w:val="00032523"/>
    <w:rsid w:val="00032548"/>
    <w:rsid w:val="000332E5"/>
    <w:rsid w:val="0003396B"/>
    <w:rsid w:val="00034E84"/>
    <w:rsid w:val="0003525C"/>
    <w:rsid w:val="00036747"/>
    <w:rsid w:val="000374FD"/>
    <w:rsid w:val="000403A2"/>
    <w:rsid w:val="0004074D"/>
    <w:rsid w:val="00040C6B"/>
    <w:rsid w:val="00041E94"/>
    <w:rsid w:val="000421AD"/>
    <w:rsid w:val="000427FB"/>
    <w:rsid w:val="000438B8"/>
    <w:rsid w:val="00043CB2"/>
    <w:rsid w:val="00044EE5"/>
    <w:rsid w:val="00044F73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6AC"/>
    <w:rsid w:val="00055933"/>
    <w:rsid w:val="00056359"/>
    <w:rsid w:val="00056544"/>
    <w:rsid w:val="00056613"/>
    <w:rsid w:val="00057A9C"/>
    <w:rsid w:val="000610D4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79F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1E"/>
    <w:rsid w:val="00067B22"/>
    <w:rsid w:val="00067FE8"/>
    <w:rsid w:val="00070806"/>
    <w:rsid w:val="0007159C"/>
    <w:rsid w:val="0007197C"/>
    <w:rsid w:val="0007278B"/>
    <w:rsid w:val="00072FD4"/>
    <w:rsid w:val="00072FFC"/>
    <w:rsid w:val="00074659"/>
    <w:rsid w:val="00074AE4"/>
    <w:rsid w:val="0007525E"/>
    <w:rsid w:val="0007526D"/>
    <w:rsid w:val="000755B4"/>
    <w:rsid w:val="00075E55"/>
    <w:rsid w:val="0007612E"/>
    <w:rsid w:val="00076567"/>
    <w:rsid w:val="00076654"/>
    <w:rsid w:val="00076DB1"/>
    <w:rsid w:val="00081E47"/>
    <w:rsid w:val="0008226B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40F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611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488B"/>
    <w:rsid w:val="000B5875"/>
    <w:rsid w:val="000B64B0"/>
    <w:rsid w:val="000B64B9"/>
    <w:rsid w:val="000B6692"/>
    <w:rsid w:val="000B6A1C"/>
    <w:rsid w:val="000B766E"/>
    <w:rsid w:val="000B7B3D"/>
    <w:rsid w:val="000B7B63"/>
    <w:rsid w:val="000C0167"/>
    <w:rsid w:val="000C0E65"/>
    <w:rsid w:val="000C27AA"/>
    <w:rsid w:val="000C27CF"/>
    <w:rsid w:val="000C2F64"/>
    <w:rsid w:val="000C3434"/>
    <w:rsid w:val="000C3DCB"/>
    <w:rsid w:val="000C4399"/>
    <w:rsid w:val="000C43A0"/>
    <w:rsid w:val="000C4545"/>
    <w:rsid w:val="000C4DC4"/>
    <w:rsid w:val="000C5FEE"/>
    <w:rsid w:val="000C6AB5"/>
    <w:rsid w:val="000C7659"/>
    <w:rsid w:val="000D0240"/>
    <w:rsid w:val="000D0254"/>
    <w:rsid w:val="000D056B"/>
    <w:rsid w:val="000D1209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263"/>
    <w:rsid w:val="000D53B2"/>
    <w:rsid w:val="000D619B"/>
    <w:rsid w:val="000D6D22"/>
    <w:rsid w:val="000D6E76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4B50"/>
    <w:rsid w:val="000E5108"/>
    <w:rsid w:val="000E53D3"/>
    <w:rsid w:val="000E6331"/>
    <w:rsid w:val="000E6470"/>
    <w:rsid w:val="000E6473"/>
    <w:rsid w:val="000E6547"/>
    <w:rsid w:val="000E72FB"/>
    <w:rsid w:val="000E7633"/>
    <w:rsid w:val="000E7D56"/>
    <w:rsid w:val="000E7F92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15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1035C"/>
    <w:rsid w:val="00110C17"/>
    <w:rsid w:val="00110DF3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3FF8"/>
    <w:rsid w:val="00134561"/>
    <w:rsid w:val="00135BB2"/>
    <w:rsid w:val="0013602C"/>
    <w:rsid w:val="001365B7"/>
    <w:rsid w:val="00137143"/>
    <w:rsid w:val="00137B0E"/>
    <w:rsid w:val="00137D78"/>
    <w:rsid w:val="00140456"/>
    <w:rsid w:val="0014059B"/>
    <w:rsid w:val="00140807"/>
    <w:rsid w:val="00142A67"/>
    <w:rsid w:val="0014328D"/>
    <w:rsid w:val="001432F2"/>
    <w:rsid w:val="00143809"/>
    <w:rsid w:val="00144D43"/>
    <w:rsid w:val="00144D9D"/>
    <w:rsid w:val="00145C27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FBB"/>
    <w:rsid w:val="001515A2"/>
    <w:rsid w:val="00151C8D"/>
    <w:rsid w:val="001527AD"/>
    <w:rsid w:val="00153033"/>
    <w:rsid w:val="001532D8"/>
    <w:rsid w:val="00153463"/>
    <w:rsid w:val="0015387B"/>
    <w:rsid w:val="00153AC8"/>
    <w:rsid w:val="00153D59"/>
    <w:rsid w:val="00153D9C"/>
    <w:rsid w:val="0015441E"/>
    <w:rsid w:val="001544A5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F0F"/>
    <w:rsid w:val="00165033"/>
    <w:rsid w:val="0016567A"/>
    <w:rsid w:val="00165A7E"/>
    <w:rsid w:val="00166613"/>
    <w:rsid w:val="00166703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1834"/>
    <w:rsid w:val="00172D1A"/>
    <w:rsid w:val="00172E06"/>
    <w:rsid w:val="00173F70"/>
    <w:rsid w:val="00175DC6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4939"/>
    <w:rsid w:val="001A56B1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91B"/>
    <w:rsid w:val="001B1A64"/>
    <w:rsid w:val="001B383B"/>
    <w:rsid w:val="001B3C14"/>
    <w:rsid w:val="001B48D1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CA9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21B"/>
    <w:rsid w:val="001C73F0"/>
    <w:rsid w:val="001C76C1"/>
    <w:rsid w:val="001C78F9"/>
    <w:rsid w:val="001D0C36"/>
    <w:rsid w:val="001D0C4E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3EC"/>
    <w:rsid w:val="001D6678"/>
    <w:rsid w:val="001D6F13"/>
    <w:rsid w:val="001D7369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46B"/>
    <w:rsid w:val="00200870"/>
    <w:rsid w:val="00202151"/>
    <w:rsid w:val="002026A7"/>
    <w:rsid w:val="00203461"/>
    <w:rsid w:val="00204B3A"/>
    <w:rsid w:val="00205969"/>
    <w:rsid w:val="00206164"/>
    <w:rsid w:val="002066DA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C9"/>
    <w:rsid w:val="002149AF"/>
    <w:rsid w:val="00214C75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501"/>
    <w:rsid w:val="00223C05"/>
    <w:rsid w:val="00223E0D"/>
    <w:rsid w:val="0022436C"/>
    <w:rsid w:val="00224A2C"/>
    <w:rsid w:val="00224E2B"/>
    <w:rsid w:val="00225164"/>
    <w:rsid w:val="0022528F"/>
    <w:rsid w:val="00226BF0"/>
    <w:rsid w:val="0022747D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C00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174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230"/>
    <w:rsid w:val="00255534"/>
    <w:rsid w:val="00255DF2"/>
    <w:rsid w:val="00256C14"/>
    <w:rsid w:val="0025735C"/>
    <w:rsid w:val="0025742D"/>
    <w:rsid w:val="002600E1"/>
    <w:rsid w:val="00260C1E"/>
    <w:rsid w:val="002612FE"/>
    <w:rsid w:val="00261AED"/>
    <w:rsid w:val="0026222F"/>
    <w:rsid w:val="002626B4"/>
    <w:rsid w:val="00262AB8"/>
    <w:rsid w:val="002634B5"/>
    <w:rsid w:val="002635BC"/>
    <w:rsid w:val="00265D0D"/>
    <w:rsid w:val="00266F6D"/>
    <w:rsid w:val="002678A0"/>
    <w:rsid w:val="00267B6B"/>
    <w:rsid w:val="00270901"/>
    <w:rsid w:val="00270CD2"/>
    <w:rsid w:val="0027114C"/>
    <w:rsid w:val="0027223E"/>
    <w:rsid w:val="00272248"/>
    <w:rsid w:val="00272452"/>
    <w:rsid w:val="00272458"/>
    <w:rsid w:val="0027279F"/>
    <w:rsid w:val="002734CE"/>
    <w:rsid w:val="0027377F"/>
    <w:rsid w:val="00273C3A"/>
    <w:rsid w:val="002750E6"/>
    <w:rsid w:val="00275497"/>
    <w:rsid w:val="00275636"/>
    <w:rsid w:val="002756C1"/>
    <w:rsid w:val="002760EE"/>
    <w:rsid w:val="00276108"/>
    <w:rsid w:val="0027617D"/>
    <w:rsid w:val="002763A9"/>
    <w:rsid w:val="00276FDD"/>
    <w:rsid w:val="002776DB"/>
    <w:rsid w:val="00277E7D"/>
    <w:rsid w:val="00280251"/>
    <w:rsid w:val="0028026E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DAD"/>
    <w:rsid w:val="00286E9E"/>
    <w:rsid w:val="00286FE0"/>
    <w:rsid w:val="00287F64"/>
    <w:rsid w:val="0029044C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B4"/>
    <w:rsid w:val="002A1126"/>
    <w:rsid w:val="002A352A"/>
    <w:rsid w:val="002A35C4"/>
    <w:rsid w:val="002A3EA6"/>
    <w:rsid w:val="002A404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1787"/>
    <w:rsid w:val="002B21CE"/>
    <w:rsid w:val="002B2813"/>
    <w:rsid w:val="002B30B5"/>
    <w:rsid w:val="002B3667"/>
    <w:rsid w:val="002B3A79"/>
    <w:rsid w:val="002B3B62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A73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43A"/>
    <w:rsid w:val="002C6E3E"/>
    <w:rsid w:val="002D1214"/>
    <w:rsid w:val="002D2553"/>
    <w:rsid w:val="002D2B0D"/>
    <w:rsid w:val="002D2B82"/>
    <w:rsid w:val="002D2F36"/>
    <w:rsid w:val="002D365F"/>
    <w:rsid w:val="002D36B6"/>
    <w:rsid w:val="002D45F7"/>
    <w:rsid w:val="002D5D04"/>
    <w:rsid w:val="002D620A"/>
    <w:rsid w:val="002D6227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5EC1"/>
    <w:rsid w:val="002E6037"/>
    <w:rsid w:val="002E62F0"/>
    <w:rsid w:val="002E6554"/>
    <w:rsid w:val="002E69B4"/>
    <w:rsid w:val="002E6CE6"/>
    <w:rsid w:val="002E6DEE"/>
    <w:rsid w:val="002E725C"/>
    <w:rsid w:val="002E7FEB"/>
    <w:rsid w:val="002F0677"/>
    <w:rsid w:val="002F0697"/>
    <w:rsid w:val="002F11B9"/>
    <w:rsid w:val="002F143E"/>
    <w:rsid w:val="002F144D"/>
    <w:rsid w:val="002F18A9"/>
    <w:rsid w:val="002F1E06"/>
    <w:rsid w:val="002F1E8E"/>
    <w:rsid w:val="002F2017"/>
    <w:rsid w:val="002F3CD5"/>
    <w:rsid w:val="002F428C"/>
    <w:rsid w:val="002F537A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406"/>
    <w:rsid w:val="00313A5B"/>
    <w:rsid w:val="00313CB0"/>
    <w:rsid w:val="00313F96"/>
    <w:rsid w:val="00313FD2"/>
    <w:rsid w:val="003141A7"/>
    <w:rsid w:val="003151C8"/>
    <w:rsid w:val="003151EE"/>
    <w:rsid w:val="00315980"/>
    <w:rsid w:val="00315A04"/>
    <w:rsid w:val="003163BD"/>
    <w:rsid w:val="003168D9"/>
    <w:rsid w:val="0031771F"/>
    <w:rsid w:val="003179C3"/>
    <w:rsid w:val="00320768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10A"/>
    <w:rsid w:val="00332CA2"/>
    <w:rsid w:val="0033377D"/>
    <w:rsid w:val="003344D2"/>
    <w:rsid w:val="00335235"/>
    <w:rsid w:val="00335B31"/>
    <w:rsid w:val="00335C2D"/>
    <w:rsid w:val="00335E17"/>
    <w:rsid w:val="003378BE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4A5E"/>
    <w:rsid w:val="00344D0C"/>
    <w:rsid w:val="00345063"/>
    <w:rsid w:val="00346B8E"/>
    <w:rsid w:val="00346DFD"/>
    <w:rsid w:val="00346FDF"/>
    <w:rsid w:val="00347245"/>
    <w:rsid w:val="003472CC"/>
    <w:rsid w:val="003474B8"/>
    <w:rsid w:val="00347B6F"/>
    <w:rsid w:val="00347F95"/>
    <w:rsid w:val="0035013E"/>
    <w:rsid w:val="003501AE"/>
    <w:rsid w:val="00351B52"/>
    <w:rsid w:val="00351E40"/>
    <w:rsid w:val="00352D21"/>
    <w:rsid w:val="003532D4"/>
    <w:rsid w:val="003536FE"/>
    <w:rsid w:val="00353A08"/>
    <w:rsid w:val="0035592D"/>
    <w:rsid w:val="00355D71"/>
    <w:rsid w:val="0035756B"/>
    <w:rsid w:val="00357B29"/>
    <w:rsid w:val="00357B9C"/>
    <w:rsid w:val="00360E66"/>
    <w:rsid w:val="00361295"/>
    <w:rsid w:val="00361310"/>
    <w:rsid w:val="0036140A"/>
    <w:rsid w:val="003616EC"/>
    <w:rsid w:val="00362676"/>
    <w:rsid w:val="00363D73"/>
    <w:rsid w:val="003642A6"/>
    <w:rsid w:val="00364BBC"/>
    <w:rsid w:val="00364BDE"/>
    <w:rsid w:val="00364D63"/>
    <w:rsid w:val="0036620B"/>
    <w:rsid w:val="003666FD"/>
    <w:rsid w:val="003667B2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70F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0AA"/>
    <w:rsid w:val="003943B9"/>
    <w:rsid w:val="003945BB"/>
    <w:rsid w:val="0039489E"/>
    <w:rsid w:val="0039496A"/>
    <w:rsid w:val="00394BB7"/>
    <w:rsid w:val="0039504F"/>
    <w:rsid w:val="00395FD5"/>
    <w:rsid w:val="00396475"/>
    <w:rsid w:val="00397C09"/>
    <w:rsid w:val="003A00F4"/>
    <w:rsid w:val="003A0C6D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6C1"/>
    <w:rsid w:val="003B425C"/>
    <w:rsid w:val="003B4D48"/>
    <w:rsid w:val="003B52D4"/>
    <w:rsid w:val="003B5D2A"/>
    <w:rsid w:val="003B6482"/>
    <w:rsid w:val="003B6F7B"/>
    <w:rsid w:val="003B73BB"/>
    <w:rsid w:val="003B7983"/>
    <w:rsid w:val="003B79B6"/>
    <w:rsid w:val="003B7C8B"/>
    <w:rsid w:val="003C0451"/>
    <w:rsid w:val="003C05A5"/>
    <w:rsid w:val="003C1092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75B"/>
    <w:rsid w:val="003D198A"/>
    <w:rsid w:val="003D1D26"/>
    <w:rsid w:val="003D1F23"/>
    <w:rsid w:val="003D28B1"/>
    <w:rsid w:val="003D3052"/>
    <w:rsid w:val="003D38C8"/>
    <w:rsid w:val="003D402B"/>
    <w:rsid w:val="003D576F"/>
    <w:rsid w:val="003D767C"/>
    <w:rsid w:val="003E0594"/>
    <w:rsid w:val="003E1325"/>
    <w:rsid w:val="003E275E"/>
    <w:rsid w:val="003E3F38"/>
    <w:rsid w:val="003E4009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2353"/>
    <w:rsid w:val="003F3084"/>
    <w:rsid w:val="003F3B26"/>
    <w:rsid w:val="003F3B54"/>
    <w:rsid w:val="003F5D59"/>
    <w:rsid w:val="003F6030"/>
    <w:rsid w:val="003F606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61"/>
    <w:rsid w:val="00405A85"/>
    <w:rsid w:val="00406595"/>
    <w:rsid w:val="0040697D"/>
    <w:rsid w:val="00406ED2"/>
    <w:rsid w:val="00407434"/>
    <w:rsid w:val="00410094"/>
    <w:rsid w:val="004100B3"/>
    <w:rsid w:val="00410222"/>
    <w:rsid w:val="00412590"/>
    <w:rsid w:val="00412791"/>
    <w:rsid w:val="004128A5"/>
    <w:rsid w:val="00412D14"/>
    <w:rsid w:val="00412F13"/>
    <w:rsid w:val="00413113"/>
    <w:rsid w:val="004132D7"/>
    <w:rsid w:val="00413E51"/>
    <w:rsid w:val="00413F78"/>
    <w:rsid w:val="00414292"/>
    <w:rsid w:val="00414939"/>
    <w:rsid w:val="00414C12"/>
    <w:rsid w:val="004152AA"/>
    <w:rsid w:val="00416877"/>
    <w:rsid w:val="004168E9"/>
    <w:rsid w:val="00416C24"/>
    <w:rsid w:val="00416DB4"/>
    <w:rsid w:val="004176FB"/>
    <w:rsid w:val="004176FF"/>
    <w:rsid w:val="00420B61"/>
    <w:rsid w:val="0042138F"/>
    <w:rsid w:val="00421608"/>
    <w:rsid w:val="00421859"/>
    <w:rsid w:val="00421E97"/>
    <w:rsid w:val="00422BBE"/>
    <w:rsid w:val="0042306D"/>
    <w:rsid w:val="004234F9"/>
    <w:rsid w:val="00423DE8"/>
    <w:rsid w:val="00424FA7"/>
    <w:rsid w:val="00425325"/>
    <w:rsid w:val="004255B8"/>
    <w:rsid w:val="004257BB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ACE"/>
    <w:rsid w:val="00430D56"/>
    <w:rsid w:val="004317C1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4CA"/>
    <w:rsid w:val="00440860"/>
    <w:rsid w:val="0044118C"/>
    <w:rsid w:val="00441877"/>
    <w:rsid w:val="00441DAA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0FF"/>
    <w:rsid w:val="004521DE"/>
    <w:rsid w:val="00452C45"/>
    <w:rsid w:val="00453341"/>
    <w:rsid w:val="00454106"/>
    <w:rsid w:val="004567B7"/>
    <w:rsid w:val="00456D13"/>
    <w:rsid w:val="00457671"/>
    <w:rsid w:val="00457A67"/>
    <w:rsid w:val="00457ACC"/>
    <w:rsid w:val="0046048D"/>
    <w:rsid w:val="00460FCA"/>
    <w:rsid w:val="00461210"/>
    <w:rsid w:val="00461E37"/>
    <w:rsid w:val="004627C1"/>
    <w:rsid w:val="00462F68"/>
    <w:rsid w:val="004632B6"/>
    <w:rsid w:val="0046341B"/>
    <w:rsid w:val="00463B13"/>
    <w:rsid w:val="00464589"/>
    <w:rsid w:val="00465E14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3BBD"/>
    <w:rsid w:val="00473D37"/>
    <w:rsid w:val="0047458B"/>
    <w:rsid w:val="00475103"/>
    <w:rsid w:val="00475614"/>
    <w:rsid w:val="00475C63"/>
    <w:rsid w:val="004762AB"/>
    <w:rsid w:val="004763E0"/>
    <w:rsid w:val="00477593"/>
    <w:rsid w:val="004778B5"/>
    <w:rsid w:val="004778D2"/>
    <w:rsid w:val="00477B04"/>
    <w:rsid w:val="00477EA7"/>
    <w:rsid w:val="004805FF"/>
    <w:rsid w:val="00481046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831"/>
    <w:rsid w:val="004909C8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811"/>
    <w:rsid w:val="004A1717"/>
    <w:rsid w:val="004A1DA1"/>
    <w:rsid w:val="004A1EC2"/>
    <w:rsid w:val="004A25B6"/>
    <w:rsid w:val="004A2685"/>
    <w:rsid w:val="004A26EF"/>
    <w:rsid w:val="004A284B"/>
    <w:rsid w:val="004A2FEB"/>
    <w:rsid w:val="004A32EB"/>
    <w:rsid w:val="004A4185"/>
    <w:rsid w:val="004A470B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4D4"/>
    <w:rsid w:val="004D6C29"/>
    <w:rsid w:val="004E0718"/>
    <w:rsid w:val="004E16E9"/>
    <w:rsid w:val="004E20A3"/>
    <w:rsid w:val="004E253C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B7B"/>
    <w:rsid w:val="004F2C55"/>
    <w:rsid w:val="004F35A9"/>
    <w:rsid w:val="004F3792"/>
    <w:rsid w:val="004F3B51"/>
    <w:rsid w:val="004F3D5D"/>
    <w:rsid w:val="004F434C"/>
    <w:rsid w:val="004F43EA"/>
    <w:rsid w:val="004F5835"/>
    <w:rsid w:val="004F5AA7"/>
    <w:rsid w:val="004F6291"/>
    <w:rsid w:val="004F69E4"/>
    <w:rsid w:val="004F6D60"/>
    <w:rsid w:val="004F6D6D"/>
    <w:rsid w:val="004F75CE"/>
    <w:rsid w:val="004F7B4B"/>
    <w:rsid w:val="00500684"/>
    <w:rsid w:val="0050071D"/>
    <w:rsid w:val="00501294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6CFF"/>
    <w:rsid w:val="00507623"/>
    <w:rsid w:val="00507A99"/>
    <w:rsid w:val="00507DC3"/>
    <w:rsid w:val="00511079"/>
    <w:rsid w:val="00511480"/>
    <w:rsid w:val="005117C2"/>
    <w:rsid w:val="005122F1"/>
    <w:rsid w:val="005127F5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1B0"/>
    <w:rsid w:val="00530AED"/>
    <w:rsid w:val="00532ADE"/>
    <w:rsid w:val="00533E0B"/>
    <w:rsid w:val="0053421D"/>
    <w:rsid w:val="005342F0"/>
    <w:rsid w:val="005346A5"/>
    <w:rsid w:val="00535C77"/>
    <w:rsid w:val="00535D9C"/>
    <w:rsid w:val="005363E8"/>
    <w:rsid w:val="005367BE"/>
    <w:rsid w:val="00536B4D"/>
    <w:rsid w:val="0053741D"/>
    <w:rsid w:val="005417C9"/>
    <w:rsid w:val="00541A6F"/>
    <w:rsid w:val="00541E64"/>
    <w:rsid w:val="00541EB5"/>
    <w:rsid w:val="00542663"/>
    <w:rsid w:val="00542CB5"/>
    <w:rsid w:val="00542FE3"/>
    <w:rsid w:val="00543484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12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235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FB6"/>
    <w:rsid w:val="005910FF"/>
    <w:rsid w:val="00591182"/>
    <w:rsid w:val="005929A4"/>
    <w:rsid w:val="00592A63"/>
    <w:rsid w:val="00592E78"/>
    <w:rsid w:val="00592EB2"/>
    <w:rsid w:val="00593AFA"/>
    <w:rsid w:val="005948D5"/>
    <w:rsid w:val="005948F0"/>
    <w:rsid w:val="005951B6"/>
    <w:rsid w:val="0059645C"/>
    <w:rsid w:val="005965D5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DE1"/>
    <w:rsid w:val="005A5FE6"/>
    <w:rsid w:val="005A6069"/>
    <w:rsid w:val="005A6290"/>
    <w:rsid w:val="005A70F8"/>
    <w:rsid w:val="005A729D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803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5B65"/>
    <w:rsid w:val="005C5C79"/>
    <w:rsid w:val="005C7413"/>
    <w:rsid w:val="005C76DF"/>
    <w:rsid w:val="005C7C25"/>
    <w:rsid w:val="005D08ED"/>
    <w:rsid w:val="005D0EE0"/>
    <w:rsid w:val="005D1312"/>
    <w:rsid w:val="005D2497"/>
    <w:rsid w:val="005D26C8"/>
    <w:rsid w:val="005D2E62"/>
    <w:rsid w:val="005D3076"/>
    <w:rsid w:val="005D3565"/>
    <w:rsid w:val="005D3842"/>
    <w:rsid w:val="005D3858"/>
    <w:rsid w:val="005D49DA"/>
    <w:rsid w:val="005D67F8"/>
    <w:rsid w:val="005D6AFC"/>
    <w:rsid w:val="005D712D"/>
    <w:rsid w:val="005D718D"/>
    <w:rsid w:val="005D7939"/>
    <w:rsid w:val="005D79C5"/>
    <w:rsid w:val="005D7DE6"/>
    <w:rsid w:val="005E165C"/>
    <w:rsid w:val="005E1AF9"/>
    <w:rsid w:val="005E2732"/>
    <w:rsid w:val="005E3F43"/>
    <w:rsid w:val="005E3F9F"/>
    <w:rsid w:val="005E410D"/>
    <w:rsid w:val="005E49A6"/>
    <w:rsid w:val="005E4F2B"/>
    <w:rsid w:val="005F03CD"/>
    <w:rsid w:val="005F085D"/>
    <w:rsid w:val="005F0A0B"/>
    <w:rsid w:val="005F0D07"/>
    <w:rsid w:val="005F0E4E"/>
    <w:rsid w:val="005F30A0"/>
    <w:rsid w:val="005F366E"/>
    <w:rsid w:val="005F3814"/>
    <w:rsid w:val="005F5210"/>
    <w:rsid w:val="005F5B47"/>
    <w:rsid w:val="005F60D1"/>
    <w:rsid w:val="005F6C3A"/>
    <w:rsid w:val="005F6D0A"/>
    <w:rsid w:val="005F6DA0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07DD9"/>
    <w:rsid w:val="006106A7"/>
    <w:rsid w:val="00610BEE"/>
    <w:rsid w:val="00610E1D"/>
    <w:rsid w:val="00610F87"/>
    <w:rsid w:val="00612DF0"/>
    <w:rsid w:val="006135EF"/>
    <w:rsid w:val="006139EF"/>
    <w:rsid w:val="00614CD1"/>
    <w:rsid w:val="00614FCF"/>
    <w:rsid w:val="0061657A"/>
    <w:rsid w:val="00616FAD"/>
    <w:rsid w:val="006170B7"/>
    <w:rsid w:val="00617D97"/>
    <w:rsid w:val="0062202B"/>
    <w:rsid w:val="006224A4"/>
    <w:rsid w:val="00622BEC"/>
    <w:rsid w:val="00622C11"/>
    <w:rsid w:val="006233EE"/>
    <w:rsid w:val="0062428B"/>
    <w:rsid w:val="0062487E"/>
    <w:rsid w:val="00624A16"/>
    <w:rsid w:val="00625597"/>
    <w:rsid w:val="006258FF"/>
    <w:rsid w:val="00630A61"/>
    <w:rsid w:val="00630AB5"/>
    <w:rsid w:val="0063121A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13D"/>
    <w:rsid w:val="006503A0"/>
    <w:rsid w:val="00650E37"/>
    <w:rsid w:val="00650E85"/>
    <w:rsid w:val="00652869"/>
    <w:rsid w:val="006528DD"/>
    <w:rsid w:val="00652D86"/>
    <w:rsid w:val="00652F24"/>
    <w:rsid w:val="00652FFF"/>
    <w:rsid w:val="00653F38"/>
    <w:rsid w:val="0065409A"/>
    <w:rsid w:val="00654CCF"/>
    <w:rsid w:val="00655C17"/>
    <w:rsid w:val="00655D1E"/>
    <w:rsid w:val="00655F0E"/>
    <w:rsid w:val="0065648A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8AD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C37"/>
    <w:rsid w:val="00671E11"/>
    <w:rsid w:val="00672941"/>
    <w:rsid w:val="006734F6"/>
    <w:rsid w:val="006741FC"/>
    <w:rsid w:val="006745E4"/>
    <w:rsid w:val="00674B2D"/>
    <w:rsid w:val="006754CD"/>
    <w:rsid w:val="006758CA"/>
    <w:rsid w:val="00675A1F"/>
    <w:rsid w:val="00675BE0"/>
    <w:rsid w:val="00675D5A"/>
    <w:rsid w:val="00675F2A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71E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8FE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709C"/>
    <w:rsid w:val="006B79ED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4238"/>
    <w:rsid w:val="006C5177"/>
    <w:rsid w:val="006C6EE7"/>
    <w:rsid w:val="006C7D48"/>
    <w:rsid w:val="006D0137"/>
    <w:rsid w:val="006D03E4"/>
    <w:rsid w:val="006D0555"/>
    <w:rsid w:val="006D18B9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918"/>
    <w:rsid w:val="006F2D22"/>
    <w:rsid w:val="006F310D"/>
    <w:rsid w:val="006F3589"/>
    <w:rsid w:val="006F4254"/>
    <w:rsid w:val="006F4583"/>
    <w:rsid w:val="006F4B34"/>
    <w:rsid w:val="006F55BE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E07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8DE"/>
    <w:rsid w:val="00711C28"/>
    <w:rsid w:val="00711E13"/>
    <w:rsid w:val="00712A7A"/>
    <w:rsid w:val="00712EDA"/>
    <w:rsid w:val="007143F8"/>
    <w:rsid w:val="00715FD6"/>
    <w:rsid w:val="007162D8"/>
    <w:rsid w:val="0071705B"/>
    <w:rsid w:val="007173F4"/>
    <w:rsid w:val="007178D3"/>
    <w:rsid w:val="007179D8"/>
    <w:rsid w:val="00720213"/>
    <w:rsid w:val="007202E7"/>
    <w:rsid w:val="00720572"/>
    <w:rsid w:val="0072256E"/>
    <w:rsid w:val="00722DD1"/>
    <w:rsid w:val="0072313E"/>
    <w:rsid w:val="0072397D"/>
    <w:rsid w:val="00723BD3"/>
    <w:rsid w:val="00723C15"/>
    <w:rsid w:val="007249DE"/>
    <w:rsid w:val="00724B19"/>
    <w:rsid w:val="00725709"/>
    <w:rsid w:val="00725A3E"/>
    <w:rsid w:val="0072676B"/>
    <w:rsid w:val="00726962"/>
    <w:rsid w:val="00727F52"/>
    <w:rsid w:val="007309E7"/>
    <w:rsid w:val="00730C41"/>
    <w:rsid w:val="00731064"/>
    <w:rsid w:val="00731284"/>
    <w:rsid w:val="00731E2B"/>
    <w:rsid w:val="007325FE"/>
    <w:rsid w:val="00734642"/>
    <w:rsid w:val="0073474B"/>
    <w:rsid w:val="00734850"/>
    <w:rsid w:val="007349E6"/>
    <w:rsid w:val="00735506"/>
    <w:rsid w:val="0073555B"/>
    <w:rsid w:val="0073580A"/>
    <w:rsid w:val="00736418"/>
    <w:rsid w:val="007375A2"/>
    <w:rsid w:val="007401FE"/>
    <w:rsid w:val="007405B2"/>
    <w:rsid w:val="0074067F"/>
    <w:rsid w:val="00740832"/>
    <w:rsid w:val="007412C6"/>
    <w:rsid w:val="00742DF9"/>
    <w:rsid w:val="00743028"/>
    <w:rsid w:val="007433FE"/>
    <w:rsid w:val="00743D64"/>
    <w:rsid w:val="007455FD"/>
    <w:rsid w:val="00746086"/>
    <w:rsid w:val="007460F5"/>
    <w:rsid w:val="00746659"/>
    <w:rsid w:val="0074691A"/>
    <w:rsid w:val="007469EE"/>
    <w:rsid w:val="0075175D"/>
    <w:rsid w:val="00752717"/>
    <w:rsid w:val="00752A90"/>
    <w:rsid w:val="00752F4E"/>
    <w:rsid w:val="0075348F"/>
    <w:rsid w:val="00753498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A13"/>
    <w:rsid w:val="007633C9"/>
    <w:rsid w:val="00763B3C"/>
    <w:rsid w:val="00763EF1"/>
    <w:rsid w:val="00765261"/>
    <w:rsid w:val="0076662D"/>
    <w:rsid w:val="007677ED"/>
    <w:rsid w:val="0076783D"/>
    <w:rsid w:val="00767AB7"/>
    <w:rsid w:val="00771760"/>
    <w:rsid w:val="00771FFA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5D9"/>
    <w:rsid w:val="00777911"/>
    <w:rsid w:val="00777B09"/>
    <w:rsid w:val="007805A8"/>
    <w:rsid w:val="00780D9D"/>
    <w:rsid w:val="00781026"/>
    <w:rsid w:val="00781CAE"/>
    <w:rsid w:val="00781E6B"/>
    <w:rsid w:val="00781EBF"/>
    <w:rsid w:val="00782217"/>
    <w:rsid w:val="0078327E"/>
    <w:rsid w:val="0078349C"/>
    <w:rsid w:val="007835B8"/>
    <w:rsid w:val="0078369B"/>
    <w:rsid w:val="00783B37"/>
    <w:rsid w:val="0078457B"/>
    <w:rsid w:val="00784BAF"/>
    <w:rsid w:val="00785415"/>
    <w:rsid w:val="007862BE"/>
    <w:rsid w:val="00786440"/>
    <w:rsid w:val="007865DE"/>
    <w:rsid w:val="00786B93"/>
    <w:rsid w:val="00787051"/>
    <w:rsid w:val="00787640"/>
    <w:rsid w:val="007876E4"/>
    <w:rsid w:val="007906C3"/>
    <w:rsid w:val="007909D7"/>
    <w:rsid w:val="00790DA3"/>
    <w:rsid w:val="00790F4F"/>
    <w:rsid w:val="0079129A"/>
    <w:rsid w:val="0079160B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271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EA0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175"/>
    <w:rsid w:val="007B6C76"/>
    <w:rsid w:val="007B6E28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0D3"/>
    <w:rsid w:val="007C7DF2"/>
    <w:rsid w:val="007D06CB"/>
    <w:rsid w:val="007D071C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D78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123"/>
    <w:rsid w:val="0080242F"/>
    <w:rsid w:val="00803A30"/>
    <w:rsid w:val="008049FB"/>
    <w:rsid w:val="00804DEF"/>
    <w:rsid w:val="00804E1E"/>
    <w:rsid w:val="00804F2D"/>
    <w:rsid w:val="0080527E"/>
    <w:rsid w:val="0080554F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657A"/>
    <w:rsid w:val="0081759D"/>
    <w:rsid w:val="00817B04"/>
    <w:rsid w:val="00817ECB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59CA"/>
    <w:rsid w:val="00826DD9"/>
    <w:rsid w:val="00827842"/>
    <w:rsid w:val="008278B6"/>
    <w:rsid w:val="0083011C"/>
    <w:rsid w:val="00830E79"/>
    <w:rsid w:val="008313A1"/>
    <w:rsid w:val="0083170B"/>
    <w:rsid w:val="00832017"/>
    <w:rsid w:val="00832328"/>
    <w:rsid w:val="00832490"/>
    <w:rsid w:val="008325BC"/>
    <w:rsid w:val="00832BA6"/>
    <w:rsid w:val="00833527"/>
    <w:rsid w:val="00833884"/>
    <w:rsid w:val="00833E5D"/>
    <w:rsid w:val="00833E71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397"/>
    <w:rsid w:val="00841F44"/>
    <w:rsid w:val="00842100"/>
    <w:rsid w:val="00842166"/>
    <w:rsid w:val="00842CC6"/>
    <w:rsid w:val="00843114"/>
    <w:rsid w:val="008442B7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B81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08B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1976"/>
    <w:rsid w:val="00881EE5"/>
    <w:rsid w:val="008821F0"/>
    <w:rsid w:val="008822D5"/>
    <w:rsid w:val="008826F7"/>
    <w:rsid w:val="00882716"/>
    <w:rsid w:val="00882FDA"/>
    <w:rsid w:val="00883178"/>
    <w:rsid w:val="0088321C"/>
    <w:rsid w:val="008835CA"/>
    <w:rsid w:val="008836B8"/>
    <w:rsid w:val="00883DD0"/>
    <w:rsid w:val="00883F3B"/>
    <w:rsid w:val="00885226"/>
    <w:rsid w:val="00885499"/>
    <w:rsid w:val="0088573F"/>
    <w:rsid w:val="008868B1"/>
    <w:rsid w:val="008872E0"/>
    <w:rsid w:val="00887313"/>
    <w:rsid w:val="00887AFB"/>
    <w:rsid w:val="00887C46"/>
    <w:rsid w:val="008902FA"/>
    <w:rsid w:val="008908D5"/>
    <w:rsid w:val="00890CEA"/>
    <w:rsid w:val="008914ED"/>
    <w:rsid w:val="0089239C"/>
    <w:rsid w:val="008926FE"/>
    <w:rsid w:val="0089365F"/>
    <w:rsid w:val="00894A05"/>
    <w:rsid w:val="00894FF0"/>
    <w:rsid w:val="0089558A"/>
    <w:rsid w:val="008960C2"/>
    <w:rsid w:val="00896937"/>
    <w:rsid w:val="00896CB5"/>
    <w:rsid w:val="008976FE"/>
    <w:rsid w:val="00897C5A"/>
    <w:rsid w:val="008A1756"/>
    <w:rsid w:val="008A1D0A"/>
    <w:rsid w:val="008A1DD7"/>
    <w:rsid w:val="008A1FB9"/>
    <w:rsid w:val="008A338F"/>
    <w:rsid w:val="008A36E4"/>
    <w:rsid w:val="008A40AE"/>
    <w:rsid w:val="008A4146"/>
    <w:rsid w:val="008A416F"/>
    <w:rsid w:val="008A44D9"/>
    <w:rsid w:val="008A4614"/>
    <w:rsid w:val="008A5008"/>
    <w:rsid w:val="008A5258"/>
    <w:rsid w:val="008A5E07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4CC"/>
    <w:rsid w:val="008B4815"/>
    <w:rsid w:val="008B48CD"/>
    <w:rsid w:val="008B4EDE"/>
    <w:rsid w:val="008B5290"/>
    <w:rsid w:val="008B586D"/>
    <w:rsid w:val="008B5872"/>
    <w:rsid w:val="008B65C9"/>
    <w:rsid w:val="008B69D6"/>
    <w:rsid w:val="008B6D07"/>
    <w:rsid w:val="008B77E6"/>
    <w:rsid w:val="008B7D3B"/>
    <w:rsid w:val="008C0C4C"/>
    <w:rsid w:val="008C0FEE"/>
    <w:rsid w:val="008C1AD6"/>
    <w:rsid w:val="008C1DC0"/>
    <w:rsid w:val="008C2658"/>
    <w:rsid w:val="008C2964"/>
    <w:rsid w:val="008C2C58"/>
    <w:rsid w:val="008C375E"/>
    <w:rsid w:val="008C3956"/>
    <w:rsid w:val="008C4C4D"/>
    <w:rsid w:val="008C62C8"/>
    <w:rsid w:val="008C6EF2"/>
    <w:rsid w:val="008C732C"/>
    <w:rsid w:val="008D0543"/>
    <w:rsid w:val="008D0F58"/>
    <w:rsid w:val="008D1EA2"/>
    <w:rsid w:val="008D2741"/>
    <w:rsid w:val="008D2946"/>
    <w:rsid w:val="008D3C06"/>
    <w:rsid w:val="008D4476"/>
    <w:rsid w:val="008D4596"/>
    <w:rsid w:val="008D476D"/>
    <w:rsid w:val="008D50F9"/>
    <w:rsid w:val="008D51B2"/>
    <w:rsid w:val="008D6787"/>
    <w:rsid w:val="008D707B"/>
    <w:rsid w:val="008E06FE"/>
    <w:rsid w:val="008E0D16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142"/>
    <w:rsid w:val="008F0300"/>
    <w:rsid w:val="008F0360"/>
    <w:rsid w:val="008F04E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545"/>
    <w:rsid w:val="008F3700"/>
    <w:rsid w:val="008F42A5"/>
    <w:rsid w:val="008F4992"/>
    <w:rsid w:val="008F562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8A9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EAF"/>
    <w:rsid w:val="00921F0F"/>
    <w:rsid w:val="009227EA"/>
    <w:rsid w:val="00922B26"/>
    <w:rsid w:val="00922CFC"/>
    <w:rsid w:val="009239C1"/>
    <w:rsid w:val="0092503D"/>
    <w:rsid w:val="00925776"/>
    <w:rsid w:val="00926359"/>
    <w:rsid w:val="00927C14"/>
    <w:rsid w:val="00927E04"/>
    <w:rsid w:val="00927FF9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CA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D9D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18C"/>
    <w:rsid w:val="00976F48"/>
    <w:rsid w:val="00977746"/>
    <w:rsid w:val="009802D3"/>
    <w:rsid w:val="00980501"/>
    <w:rsid w:val="0098092C"/>
    <w:rsid w:val="0098268E"/>
    <w:rsid w:val="00983AC7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4DDC"/>
    <w:rsid w:val="00995FB5"/>
    <w:rsid w:val="0099784E"/>
    <w:rsid w:val="00997F19"/>
    <w:rsid w:val="009A03E1"/>
    <w:rsid w:val="009A0462"/>
    <w:rsid w:val="009A0E19"/>
    <w:rsid w:val="009A16BB"/>
    <w:rsid w:val="009A254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0BD"/>
    <w:rsid w:val="009D14D0"/>
    <w:rsid w:val="009D240A"/>
    <w:rsid w:val="009D444F"/>
    <w:rsid w:val="009D4A84"/>
    <w:rsid w:val="009D5589"/>
    <w:rsid w:val="009D698E"/>
    <w:rsid w:val="009D6C4B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80C"/>
    <w:rsid w:val="009E5976"/>
    <w:rsid w:val="009E5AF5"/>
    <w:rsid w:val="009E5D35"/>
    <w:rsid w:val="009E5E17"/>
    <w:rsid w:val="009E6002"/>
    <w:rsid w:val="009E63B9"/>
    <w:rsid w:val="009E658B"/>
    <w:rsid w:val="009E6AD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8E7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7DD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1F1A"/>
    <w:rsid w:val="00A1209A"/>
    <w:rsid w:val="00A12FE5"/>
    <w:rsid w:val="00A13A13"/>
    <w:rsid w:val="00A142E0"/>
    <w:rsid w:val="00A14626"/>
    <w:rsid w:val="00A14C42"/>
    <w:rsid w:val="00A14D40"/>
    <w:rsid w:val="00A1575C"/>
    <w:rsid w:val="00A15A9B"/>
    <w:rsid w:val="00A16294"/>
    <w:rsid w:val="00A2093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087"/>
    <w:rsid w:val="00A24CE8"/>
    <w:rsid w:val="00A250A2"/>
    <w:rsid w:val="00A2522F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18D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4B6"/>
    <w:rsid w:val="00A54F4E"/>
    <w:rsid w:val="00A5592F"/>
    <w:rsid w:val="00A55D1A"/>
    <w:rsid w:val="00A55D30"/>
    <w:rsid w:val="00A5711C"/>
    <w:rsid w:val="00A57834"/>
    <w:rsid w:val="00A57AFC"/>
    <w:rsid w:val="00A60A02"/>
    <w:rsid w:val="00A60EDB"/>
    <w:rsid w:val="00A612D1"/>
    <w:rsid w:val="00A6147B"/>
    <w:rsid w:val="00A630DE"/>
    <w:rsid w:val="00A6316D"/>
    <w:rsid w:val="00A635ED"/>
    <w:rsid w:val="00A63F0A"/>
    <w:rsid w:val="00A641E4"/>
    <w:rsid w:val="00A6458B"/>
    <w:rsid w:val="00A6463D"/>
    <w:rsid w:val="00A64C66"/>
    <w:rsid w:val="00A6548F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92F"/>
    <w:rsid w:val="00A81F18"/>
    <w:rsid w:val="00A8240F"/>
    <w:rsid w:val="00A830EA"/>
    <w:rsid w:val="00A83B05"/>
    <w:rsid w:val="00A85244"/>
    <w:rsid w:val="00A854EF"/>
    <w:rsid w:val="00A85616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59C"/>
    <w:rsid w:val="00A937C6"/>
    <w:rsid w:val="00A938E6"/>
    <w:rsid w:val="00A93B02"/>
    <w:rsid w:val="00A93B97"/>
    <w:rsid w:val="00A93C08"/>
    <w:rsid w:val="00A94050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2CC"/>
    <w:rsid w:val="00AA2FB7"/>
    <w:rsid w:val="00AA3166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819"/>
    <w:rsid w:val="00AA7FA4"/>
    <w:rsid w:val="00AB00C0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102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511"/>
    <w:rsid w:val="00AC6650"/>
    <w:rsid w:val="00AC67AA"/>
    <w:rsid w:val="00AC6C3E"/>
    <w:rsid w:val="00AC6F30"/>
    <w:rsid w:val="00AC7B39"/>
    <w:rsid w:val="00AC7DED"/>
    <w:rsid w:val="00AC7E2E"/>
    <w:rsid w:val="00AD19A5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AFC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949"/>
    <w:rsid w:val="00B02D45"/>
    <w:rsid w:val="00B037B6"/>
    <w:rsid w:val="00B03816"/>
    <w:rsid w:val="00B04B60"/>
    <w:rsid w:val="00B059DE"/>
    <w:rsid w:val="00B05B2B"/>
    <w:rsid w:val="00B078B4"/>
    <w:rsid w:val="00B109C2"/>
    <w:rsid w:val="00B10DFE"/>
    <w:rsid w:val="00B120DF"/>
    <w:rsid w:val="00B1240F"/>
    <w:rsid w:val="00B1244A"/>
    <w:rsid w:val="00B12737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20A13"/>
    <w:rsid w:val="00B20E92"/>
    <w:rsid w:val="00B2136C"/>
    <w:rsid w:val="00B215E5"/>
    <w:rsid w:val="00B239E0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5CA"/>
    <w:rsid w:val="00B41DAE"/>
    <w:rsid w:val="00B41E4D"/>
    <w:rsid w:val="00B4235B"/>
    <w:rsid w:val="00B42793"/>
    <w:rsid w:val="00B42877"/>
    <w:rsid w:val="00B42D99"/>
    <w:rsid w:val="00B44A37"/>
    <w:rsid w:val="00B45355"/>
    <w:rsid w:val="00B46640"/>
    <w:rsid w:val="00B46916"/>
    <w:rsid w:val="00B50D62"/>
    <w:rsid w:val="00B512DB"/>
    <w:rsid w:val="00B51741"/>
    <w:rsid w:val="00B5213A"/>
    <w:rsid w:val="00B53783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DAB"/>
    <w:rsid w:val="00B57F55"/>
    <w:rsid w:val="00B60272"/>
    <w:rsid w:val="00B61405"/>
    <w:rsid w:val="00B61C58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208"/>
    <w:rsid w:val="00B71489"/>
    <w:rsid w:val="00B718AB"/>
    <w:rsid w:val="00B71AD4"/>
    <w:rsid w:val="00B71F41"/>
    <w:rsid w:val="00B7212A"/>
    <w:rsid w:val="00B7267A"/>
    <w:rsid w:val="00B726CE"/>
    <w:rsid w:val="00B729E1"/>
    <w:rsid w:val="00B730A7"/>
    <w:rsid w:val="00B732FC"/>
    <w:rsid w:val="00B73411"/>
    <w:rsid w:val="00B735F9"/>
    <w:rsid w:val="00B73B3B"/>
    <w:rsid w:val="00B73B9B"/>
    <w:rsid w:val="00B73E37"/>
    <w:rsid w:val="00B75245"/>
    <w:rsid w:val="00B75F69"/>
    <w:rsid w:val="00B76151"/>
    <w:rsid w:val="00B76215"/>
    <w:rsid w:val="00B76979"/>
    <w:rsid w:val="00B76ADB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63FC"/>
    <w:rsid w:val="00B870D1"/>
    <w:rsid w:val="00B87458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270"/>
    <w:rsid w:val="00BB4C88"/>
    <w:rsid w:val="00BB5298"/>
    <w:rsid w:val="00BB5439"/>
    <w:rsid w:val="00BB5773"/>
    <w:rsid w:val="00BB5883"/>
    <w:rsid w:val="00BB5AB2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461"/>
    <w:rsid w:val="00BC1D59"/>
    <w:rsid w:val="00BC2050"/>
    <w:rsid w:val="00BC2D01"/>
    <w:rsid w:val="00BC2E00"/>
    <w:rsid w:val="00BC358C"/>
    <w:rsid w:val="00BC3807"/>
    <w:rsid w:val="00BC3858"/>
    <w:rsid w:val="00BC3F8C"/>
    <w:rsid w:val="00BC45A6"/>
    <w:rsid w:val="00BC4BCF"/>
    <w:rsid w:val="00BC5599"/>
    <w:rsid w:val="00BC5A06"/>
    <w:rsid w:val="00BC670A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0EB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2F2"/>
    <w:rsid w:val="00C0196A"/>
    <w:rsid w:val="00C024FC"/>
    <w:rsid w:val="00C03F50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627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8B1"/>
    <w:rsid w:val="00C32C8F"/>
    <w:rsid w:val="00C32CA6"/>
    <w:rsid w:val="00C3344D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2543"/>
    <w:rsid w:val="00C63B22"/>
    <w:rsid w:val="00C649D5"/>
    <w:rsid w:val="00C657AE"/>
    <w:rsid w:val="00C65AFB"/>
    <w:rsid w:val="00C65BD3"/>
    <w:rsid w:val="00C66225"/>
    <w:rsid w:val="00C66542"/>
    <w:rsid w:val="00C6716C"/>
    <w:rsid w:val="00C7068B"/>
    <w:rsid w:val="00C70759"/>
    <w:rsid w:val="00C7107D"/>
    <w:rsid w:val="00C715A0"/>
    <w:rsid w:val="00C716DC"/>
    <w:rsid w:val="00C729F2"/>
    <w:rsid w:val="00C73517"/>
    <w:rsid w:val="00C74A03"/>
    <w:rsid w:val="00C74CA9"/>
    <w:rsid w:val="00C74D37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72F3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CC1"/>
    <w:rsid w:val="00C90EE5"/>
    <w:rsid w:val="00C91A44"/>
    <w:rsid w:val="00C92461"/>
    <w:rsid w:val="00C92603"/>
    <w:rsid w:val="00C929B5"/>
    <w:rsid w:val="00C92B57"/>
    <w:rsid w:val="00C931EC"/>
    <w:rsid w:val="00C93FE5"/>
    <w:rsid w:val="00C940EF"/>
    <w:rsid w:val="00C942D9"/>
    <w:rsid w:val="00C9477F"/>
    <w:rsid w:val="00C949CD"/>
    <w:rsid w:val="00C94CE9"/>
    <w:rsid w:val="00C957DB"/>
    <w:rsid w:val="00C95A1F"/>
    <w:rsid w:val="00C962CB"/>
    <w:rsid w:val="00C96633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722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150"/>
    <w:rsid w:val="00CB2326"/>
    <w:rsid w:val="00CB478D"/>
    <w:rsid w:val="00CB4A8A"/>
    <w:rsid w:val="00CB5799"/>
    <w:rsid w:val="00CB5A1F"/>
    <w:rsid w:val="00CB5F71"/>
    <w:rsid w:val="00CB690B"/>
    <w:rsid w:val="00CB6EDA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86F"/>
    <w:rsid w:val="00CC6167"/>
    <w:rsid w:val="00CC6E7A"/>
    <w:rsid w:val="00CD003E"/>
    <w:rsid w:val="00CD005E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6D47"/>
    <w:rsid w:val="00CD7315"/>
    <w:rsid w:val="00CD7479"/>
    <w:rsid w:val="00CD7E71"/>
    <w:rsid w:val="00CD7FD2"/>
    <w:rsid w:val="00CE10EF"/>
    <w:rsid w:val="00CE1355"/>
    <w:rsid w:val="00CE1757"/>
    <w:rsid w:val="00CE18DA"/>
    <w:rsid w:val="00CE2622"/>
    <w:rsid w:val="00CE3202"/>
    <w:rsid w:val="00CE358B"/>
    <w:rsid w:val="00CE3BD8"/>
    <w:rsid w:val="00CE3BEA"/>
    <w:rsid w:val="00CE3EAB"/>
    <w:rsid w:val="00CE4235"/>
    <w:rsid w:val="00CE4482"/>
    <w:rsid w:val="00CE4955"/>
    <w:rsid w:val="00CE50A2"/>
    <w:rsid w:val="00CE50FD"/>
    <w:rsid w:val="00CE5975"/>
    <w:rsid w:val="00CE5DCA"/>
    <w:rsid w:val="00CE5E28"/>
    <w:rsid w:val="00CE64C9"/>
    <w:rsid w:val="00CE74BF"/>
    <w:rsid w:val="00CE752A"/>
    <w:rsid w:val="00CE78E1"/>
    <w:rsid w:val="00CE79D2"/>
    <w:rsid w:val="00CE7B6C"/>
    <w:rsid w:val="00CF1099"/>
    <w:rsid w:val="00CF1211"/>
    <w:rsid w:val="00CF15D6"/>
    <w:rsid w:val="00CF1EA5"/>
    <w:rsid w:val="00CF1FC3"/>
    <w:rsid w:val="00CF2455"/>
    <w:rsid w:val="00CF2F6B"/>
    <w:rsid w:val="00CF430B"/>
    <w:rsid w:val="00CF474F"/>
    <w:rsid w:val="00CF4BA8"/>
    <w:rsid w:val="00CF5440"/>
    <w:rsid w:val="00CF5CB6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1B23"/>
    <w:rsid w:val="00D12359"/>
    <w:rsid w:val="00D12600"/>
    <w:rsid w:val="00D13049"/>
    <w:rsid w:val="00D13384"/>
    <w:rsid w:val="00D1404E"/>
    <w:rsid w:val="00D1455A"/>
    <w:rsid w:val="00D14DB6"/>
    <w:rsid w:val="00D14E8C"/>
    <w:rsid w:val="00D15006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678"/>
    <w:rsid w:val="00D2476A"/>
    <w:rsid w:val="00D24D3D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066"/>
    <w:rsid w:val="00D340FC"/>
    <w:rsid w:val="00D34FBF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48B0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138"/>
    <w:rsid w:val="00D51749"/>
    <w:rsid w:val="00D5181B"/>
    <w:rsid w:val="00D5183D"/>
    <w:rsid w:val="00D51BC1"/>
    <w:rsid w:val="00D53232"/>
    <w:rsid w:val="00D532B1"/>
    <w:rsid w:val="00D539E6"/>
    <w:rsid w:val="00D53B87"/>
    <w:rsid w:val="00D5577E"/>
    <w:rsid w:val="00D5724D"/>
    <w:rsid w:val="00D574BF"/>
    <w:rsid w:val="00D5790C"/>
    <w:rsid w:val="00D60B9E"/>
    <w:rsid w:val="00D60BA3"/>
    <w:rsid w:val="00D6196C"/>
    <w:rsid w:val="00D61986"/>
    <w:rsid w:val="00D61E61"/>
    <w:rsid w:val="00D62439"/>
    <w:rsid w:val="00D62D0A"/>
    <w:rsid w:val="00D62EE0"/>
    <w:rsid w:val="00D63597"/>
    <w:rsid w:val="00D641BC"/>
    <w:rsid w:val="00D6442C"/>
    <w:rsid w:val="00D6443E"/>
    <w:rsid w:val="00D64472"/>
    <w:rsid w:val="00D6530B"/>
    <w:rsid w:val="00D653DA"/>
    <w:rsid w:val="00D655F5"/>
    <w:rsid w:val="00D66089"/>
    <w:rsid w:val="00D6637D"/>
    <w:rsid w:val="00D70107"/>
    <w:rsid w:val="00D701D6"/>
    <w:rsid w:val="00D7085E"/>
    <w:rsid w:val="00D70B9C"/>
    <w:rsid w:val="00D7181F"/>
    <w:rsid w:val="00D719F1"/>
    <w:rsid w:val="00D72111"/>
    <w:rsid w:val="00D72D63"/>
    <w:rsid w:val="00D7334A"/>
    <w:rsid w:val="00D74499"/>
    <w:rsid w:val="00D744F2"/>
    <w:rsid w:val="00D745B1"/>
    <w:rsid w:val="00D74C1B"/>
    <w:rsid w:val="00D75B47"/>
    <w:rsid w:val="00D76220"/>
    <w:rsid w:val="00D764D3"/>
    <w:rsid w:val="00D766C0"/>
    <w:rsid w:val="00D7781B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998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2C7D"/>
    <w:rsid w:val="00DA2EEC"/>
    <w:rsid w:val="00DA3695"/>
    <w:rsid w:val="00DA44F0"/>
    <w:rsid w:val="00DA4D0A"/>
    <w:rsid w:val="00DA5323"/>
    <w:rsid w:val="00DA6405"/>
    <w:rsid w:val="00DA6FA3"/>
    <w:rsid w:val="00DA75E5"/>
    <w:rsid w:val="00DB0137"/>
    <w:rsid w:val="00DB0363"/>
    <w:rsid w:val="00DB08C6"/>
    <w:rsid w:val="00DB1078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59D"/>
    <w:rsid w:val="00DB7730"/>
    <w:rsid w:val="00DC0A03"/>
    <w:rsid w:val="00DC0CBA"/>
    <w:rsid w:val="00DC0F03"/>
    <w:rsid w:val="00DC11DF"/>
    <w:rsid w:val="00DC20CE"/>
    <w:rsid w:val="00DC20E3"/>
    <w:rsid w:val="00DC222C"/>
    <w:rsid w:val="00DC248C"/>
    <w:rsid w:val="00DC27ED"/>
    <w:rsid w:val="00DC290F"/>
    <w:rsid w:val="00DC2F8C"/>
    <w:rsid w:val="00DC38E0"/>
    <w:rsid w:val="00DC49AC"/>
    <w:rsid w:val="00DC4E5E"/>
    <w:rsid w:val="00DC5EC2"/>
    <w:rsid w:val="00DC61F5"/>
    <w:rsid w:val="00DC63D3"/>
    <w:rsid w:val="00DC63D7"/>
    <w:rsid w:val="00DC63EC"/>
    <w:rsid w:val="00DC70C2"/>
    <w:rsid w:val="00DC7C91"/>
    <w:rsid w:val="00DC7D84"/>
    <w:rsid w:val="00DD02EC"/>
    <w:rsid w:val="00DD07D2"/>
    <w:rsid w:val="00DD0F34"/>
    <w:rsid w:val="00DD14BB"/>
    <w:rsid w:val="00DD15A7"/>
    <w:rsid w:val="00DD165D"/>
    <w:rsid w:val="00DD208B"/>
    <w:rsid w:val="00DD229E"/>
    <w:rsid w:val="00DD2FF4"/>
    <w:rsid w:val="00DD30EC"/>
    <w:rsid w:val="00DD3C41"/>
    <w:rsid w:val="00DD4D8F"/>
    <w:rsid w:val="00DD55E0"/>
    <w:rsid w:val="00DD5E0A"/>
    <w:rsid w:val="00DD5FAA"/>
    <w:rsid w:val="00DD603D"/>
    <w:rsid w:val="00DD677E"/>
    <w:rsid w:val="00DE0D05"/>
    <w:rsid w:val="00DE1FBC"/>
    <w:rsid w:val="00DE22B5"/>
    <w:rsid w:val="00DE25C6"/>
    <w:rsid w:val="00DE26D0"/>
    <w:rsid w:val="00DE33A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02B"/>
    <w:rsid w:val="00E142A4"/>
    <w:rsid w:val="00E14E5C"/>
    <w:rsid w:val="00E155C9"/>
    <w:rsid w:val="00E155DE"/>
    <w:rsid w:val="00E1576F"/>
    <w:rsid w:val="00E15A59"/>
    <w:rsid w:val="00E1650E"/>
    <w:rsid w:val="00E1683E"/>
    <w:rsid w:val="00E169EC"/>
    <w:rsid w:val="00E16A48"/>
    <w:rsid w:val="00E16D35"/>
    <w:rsid w:val="00E173C0"/>
    <w:rsid w:val="00E17BC3"/>
    <w:rsid w:val="00E21064"/>
    <w:rsid w:val="00E212E9"/>
    <w:rsid w:val="00E21526"/>
    <w:rsid w:val="00E21B33"/>
    <w:rsid w:val="00E23DD2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5EB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2579"/>
    <w:rsid w:val="00E43B5F"/>
    <w:rsid w:val="00E43F8E"/>
    <w:rsid w:val="00E44173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49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27AA"/>
    <w:rsid w:val="00E7338E"/>
    <w:rsid w:val="00E73EAD"/>
    <w:rsid w:val="00E74212"/>
    <w:rsid w:val="00E744E6"/>
    <w:rsid w:val="00E748A8"/>
    <w:rsid w:val="00E74DCB"/>
    <w:rsid w:val="00E74E5E"/>
    <w:rsid w:val="00E74FAF"/>
    <w:rsid w:val="00E762A1"/>
    <w:rsid w:val="00E7679C"/>
    <w:rsid w:val="00E769F7"/>
    <w:rsid w:val="00E76A94"/>
    <w:rsid w:val="00E76DAC"/>
    <w:rsid w:val="00E7723E"/>
    <w:rsid w:val="00E77EDE"/>
    <w:rsid w:val="00E805E0"/>
    <w:rsid w:val="00E8120A"/>
    <w:rsid w:val="00E814CD"/>
    <w:rsid w:val="00E8181A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13D"/>
    <w:rsid w:val="00E96745"/>
    <w:rsid w:val="00E9707C"/>
    <w:rsid w:val="00E97137"/>
    <w:rsid w:val="00E97D4F"/>
    <w:rsid w:val="00EA073A"/>
    <w:rsid w:val="00EA0FCF"/>
    <w:rsid w:val="00EA1365"/>
    <w:rsid w:val="00EA1D43"/>
    <w:rsid w:val="00EA25CF"/>
    <w:rsid w:val="00EA28F9"/>
    <w:rsid w:val="00EA290D"/>
    <w:rsid w:val="00EA2A6C"/>
    <w:rsid w:val="00EA2BFD"/>
    <w:rsid w:val="00EA2DBF"/>
    <w:rsid w:val="00EA35A0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BC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0CC6"/>
    <w:rsid w:val="00EE1325"/>
    <w:rsid w:val="00EE1329"/>
    <w:rsid w:val="00EE182A"/>
    <w:rsid w:val="00EE1E49"/>
    <w:rsid w:val="00EE1E51"/>
    <w:rsid w:val="00EE413F"/>
    <w:rsid w:val="00EE4732"/>
    <w:rsid w:val="00EE5925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694"/>
    <w:rsid w:val="00EF51F9"/>
    <w:rsid w:val="00EF560E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670C"/>
    <w:rsid w:val="00F06B6B"/>
    <w:rsid w:val="00F07253"/>
    <w:rsid w:val="00F073BA"/>
    <w:rsid w:val="00F0756C"/>
    <w:rsid w:val="00F07A62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C73"/>
    <w:rsid w:val="00F12F14"/>
    <w:rsid w:val="00F14A1A"/>
    <w:rsid w:val="00F15774"/>
    <w:rsid w:val="00F1629A"/>
    <w:rsid w:val="00F162CB"/>
    <w:rsid w:val="00F17208"/>
    <w:rsid w:val="00F174DB"/>
    <w:rsid w:val="00F17DEF"/>
    <w:rsid w:val="00F17E89"/>
    <w:rsid w:val="00F21126"/>
    <w:rsid w:val="00F21801"/>
    <w:rsid w:val="00F21F00"/>
    <w:rsid w:val="00F22353"/>
    <w:rsid w:val="00F23E98"/>
    <w:rsid w:val="00F24293"/>
    <w:rsid w:val="00F24732"/>
    <w:rsid w:val="00F24E08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2F8A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171B"/>
    <w:rsid w:val="00F61BD0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0F5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282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311"/>
    <w:rsid w:val="00F97702"/>
    <w:rsid w:val="00FA0072"/>
    <w:rsid w:val="00FA042F"/>
    <w:rsid w:val="00FA053A"/>
    <w:rsid w:val="00FA093F"/>
    <w:rsid w:val="00FA0AD4"/>
    <w:rsid w:val="00FA1E4D"/>
    <w:rsid w:val="00FA2DCA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771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0E9"/>
    <w:rsid w:val="00FB2379"/>
    <w:rsid w:val="00FB2492"/>
    <w:rsid w:val="00FB27CB"/>
    <w:rsid w:val="00FB2A46"/>
    <w:rsid w:val="00FB30EB"/>
    <w:rsid w:val="00FB334E"/>
    <w:rsid w:val="00FB4F3C"/>
    <w:rsid w:val="00FB4F53"/>
    <w:rsid w:val="00FB5081"/>
    <w:rsid w:val="00FB5159"/>
    <w:rsid w:val="00FB6001"/>
    <w:rsid w:val="00FB6659"/>
    <w:rsid w:val="00FB6714"/>
    <w:rsid w:val="00FC0687"/>
    <w:rsid w:val="00FC0E66"/>
    <w:rsid w:val="00FC0E8D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C67BE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173D"/>
    <w:rsid w:val="00FF201A"/>
    <w:rsid w:val="00FF2CDC"/>
    <w:rsid w:val="00FF450D"/>
    <w:rsid w:val="00FF453D"/>
    <w:rsid w:val="00FF50A6"/>
    <w:rsid w:val="00FF5B07"/>
    <w:rsid w:val="00FF5B20"/>
    <w:rsid w:val="00FF76A8"/>
    <w:rsid w:val="00FF789A"/>
    <w:rsid w:val="00FF789C"/>
    <w:rsid w:val="00FF7F32"/>
    <w:rsid w:val="2E359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E603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60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603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B3A47"/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B3A47"/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uiPriority w:val="99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table" w:styleId="PlainTable1">
    <w:name w:val="Plain Table 1"/>
    <w:basedOn w:val="TableNormal"/>
    <w:uiPriority w:val="41"/>
    <w:rsid w:val="000B64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0B64B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DD15A7"/>
    <w:rPr>
      <w:rFonts w:ascii="Arial" w:hAnsi="Arial"/>
      <w:b/>
      <w:noProof/>
      <w:sz w:val="18"/>
      <w:lang w:val="en-US" w:eastAsia="en-US"/>
    </w:rPr>
  </w:style>
  <w:style w:type="paragraph" w:styleId="NoSpacing">
    <w:name w:val="No Spacing"/>
    <w:uiPriority w:val="1"/>
    <w:qFormat/>
    <w:rsid w:val="000766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B512DB"/>
    <w:pPr>
      <w:spacing w:before="100" w:beforeAutospacing="1" w:after="100" w:afterAutospacing="1" w:line="240" w:lineRule="auto"/>
      <w:ind w:left="1440" w:hanging="1440"/>
    </w:pPr>
    <w:rPr>
      <w:rFonts w:ascii="Arial" w:eastAsia="SimSun" w:hAnsi="Arial" w:cs="Arial"/>
      <w:color w:val="493118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3378BE"/>
    <w:rPr>
      <w:rFonts w:asciiTheme="minorHAnsi" w:eastAsia="MS Mincho" w:hAnsiTheme="minorHAnsi" w:cstheme="minorBidi"/>
      <w:sz w:val="22"/>
      <w:szCs w:val="22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DA2E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4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002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27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1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2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11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00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73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65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14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5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3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2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12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82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44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3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90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77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38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4758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05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93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65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0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19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SP-5AIRPNAIUNRU-1830940522-950</_dlc_DocId>
    <_dlc_DocIdUrl xmlns="71c5aaf6-e6ce-465b-b873-5148d2a4c105">
      <Url>https://nokia.sharepoint.com/sites/c5g/5gradio/_layouts/15/DocIdRedir.aspx?ID=SP-5AIRPNAIUNRU-1830940522-950</Url>
      <Description>SP-5AIRPNAIUNRU-1830940522-950</Description>
    </_dlc_DocIdUrl>
    <SharedWithUsers xmlns="95d2e41d-1f11-4347-bb1c-11d6a32975dd">
      <UserInfo>
        <DisplayName>Sun, Jingyuan (Nokia - CN/Beijing)</DisplayName>
        <AccountId>817</AccountId>
        <AccountType/>
      </UserInfo>
      <UserInfo>
        <DisplayName>Zeng, Xiangnian (Nokia - CN/Hangzhou)</DisplayName>
        <AccountId>868</AccountId>
        <AccountType/>
      </UserInfo>
      <UserInfo>
        <DisplayName>Vihriala, Jaakko (Nokia - FI/Oulu)</DisplayName>
        <AccountId>851</AccountId>
        <AccountType/>
      </UserInfo>
      <UserInfo>
        <DisplayName>Jiang, Wei 5. (Nokia - CN/Hangzhou)</DisplayName>
        <AccountId>947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89344-FCEC-44DA-A652-BA59DC06EF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4FE0B-4A72-4E7B-91D4-47D405CB9AEE}">
  <ds:schemaRefs>
    <ds:schemaRef ds:uri="http://schemas.microsoft.com/office/2006/documentManagement/types"/>
    <ds:schemaRef ds:uri="3b34c8f0-1ef5-4d1e-bb66-517ce7fe7356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95d2e41d-1f11-4347-bb1c-11d6a32975dd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6CC8012-A4A3-445D-B6CC-CB1169096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7E7E3CC-F20C-4A02-ABB4-1FA4E26B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2017-05-05T18:55:00Z</dcterms:created>
  <dcterms:modified xsi:type="dcterms:W3CDTF">2017-05-05T22:55:00Z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72018de1-48fc-429e-b399-653b31eda8ca</vt:lpwstr>
  </property>
</Properties>
</file>